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704"/>
        <w:gridCol w:w="8789"/>
      </w:tblGrid>
      <w:tr w:rsidR="009B43D7" w:rsidRPr="007708B5" w14:paraId="28860A55" w14:textId="77777777" w:rsidTr="001622DC">
        <w:tc>
          <w:tcPr>
            <w:tcW w:w="9493" w:type="dxa"/>
            <w:gridSpan w:val="2"/>
          </w:tcPr>
          <w:p w14:paraId="0AB04CFC" w14:textId="18E7C4AE" w:rsidR="0009343D" w:rsidRPr="007708B5" w:rsidRDefault="00AC757F" w:rsidP="006A51D9">
            <w:pPr>
              <w:pStyle w:val="Tekstpodstawowy"/>
              <w:spacing w:before="3"/>
              <w:ind w:left="0"/>
              <w:jc w:val="both"/>
              <w:rPr>
                <w:rFonts w:ascii="Garamond" w:hAnsi="Garamond"/>
                <w:b/>
                <w:bCs/>
                <w:sz w:val="24"/>
                <w:szCs w:val="24"/>
              </w:rPr>
            </w:pPr>
            <w:r w:rsidRPr="003A6E92">
              <w:rPr>
                <w:rFonts w:ascii="Garamond" w:hAnsi="Garamond"/>
                <w:b/>
                <w:bCs/>
                <w:sz w:val="28"/>
                <w:szCs w:val="28"/>
              </w:rPr>
              <w:t>Klauzule obligatoryjne do Części 1</w:t>
            </w:r>
            <w:r w:rsidR="00510E64">
              <w:rPr>
                <w:rFonts w:ascii="Garamond" w:hAnsi="Garamond"/>
                <w:b/>
                <w:bCs/>
                <w:sz w:val="28"/>
                <w:szCs w:val="28"/>
              </w:rPr>
              <w:t xml:space="preserve"> </w:t>
            </w:r>
          </w:p>
        </w:tc>
      </w:tr>
      <w:tr w:rsidR="009B43D7" w:rsidRPr="007708B5" w14:paraId="5705F332" w14:textId="77777777" w:rsidTr="001622DC">
        <w:tc>
          <w:tcPr>
            <w:tcW w:w="704" w:type="dxa"/>
          </w:tcPr>
          <w:p w14:paraId="39472DDB" w14:textId="27E1ED24" w:rsidR="00AC757F" w:rsidRPr="007708B5" w:rsidRDefault="00AC757F"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nr</w:t>
            </w:r>
          </w:p>
        </w:tc>
        <w:tc>
          <w:tcPr>
            <w:tcW w:w="8789" w:type="dxa"/>
          </w:tcPr>
          <w:p w14:paraId="7AB6EF44" w14:textId="1D466F89" w:rsidR="00AC757F" w:rsidRPr="007708B5" w:rsidRDefault="008F2B00"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t</w:t>
            </w:r>
            <w:r w:rsidR="00AC757F" w:rsidRPr="007708B5">
              <w:rPr>
                <w:rFonts w:ascii="Garamond" w:hAnsi="Garamond"/>
                <w:b/>
                <w:bCs/>
                <w:i/>
                <w:iCs/>
                <w:sz w:val="24"/>
                <w:szCs w:val="24"/>
              </w:rPr>
              <w:t>reść</w:t>
            </w:r>
            <w:r w:rsidRPr="007708B5">
              <w:rPr>
                <w:rFonts w:ascii="Garamond" w:hAnsi="Garamond"/>
                <w:b/>
                <w:bCs/>
                <w:i/>
                <w:iCs/>
                <w:sz w:val="24"/>
                <w:szCs w:val="24"/>
              </w:rPr>
              <w:t xml:space="preserve"> </w:t>
            </w:r>
          </w:p>
        </w:tc>
      </w:tr>
      <w:tr w:rsidR="009B43D7" w:rsidRPr="007708B5" w14:paraId="7516B1E9" w14:textId="77777777" w:rsidTr="001622DC">
        <w:tc>
          <w:tcPr>
            <w:tcW w:w="704" w:type="dxa"/>
          </w:tcPr>
          <w:p w14:paraId="1A4FA9CC" w14:textId="3DEC6BD0"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p>
        </w:tc>
        <w:tc>
          <w:tcPr>
            <w:tcW w:w="8789" w:type="dxa"/>
          </w:tcPr>
          <w:p w14:paraId="24E7E197" w14:textId="7E709C94" w:rsidR="00AC757F" w:rsidRPr="007708B5" w:rsidRDefault="00AC757F" w:rsidP="006A51D9">
            <w:pPr>
              <w:tabs>
                <w:tab w:val="left" w:pos="825"/>
              </w:tabs>
              <w:spacing w:before="1" w:line="265" w:lineRule="exact"/>
              <w:jc w:val="both"/>
              <w:rPr>
                <w:rFonts w:ascii="Garamond" w:hAnsi="Garamond"/>
                <w:b/>
                <w:sz w:val="24"/>
                <w:szCs w:val="24"/>
              </w:rPr>
            </w:pPr>
            <w:r w:rsidRPr="007708B5">
              <w:rPr>
                <w:rFonts w:ascii="Garamond" w:hAnsi="Garamond"/>
                <w:b/>
                <w:sz w:val="24"/>
                <w:szCs w:val="24"/>
              </w:rPr>
              <w:t xml:space="preserve">Klauzula informacji elektronicznej </w:t>
            </w:r>
          </w:p>
          <w:p w14:paraId="7D31A869" w14:textId="392DA4DF"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w:t>
            </w:r>
            <w:r w:rsidR="006A51D9">
              <w:rPr>
                <w:rFonts w:ascii="Garamond" w:hAnsi="Garamond"/>
                <w:sz w:val="24"/>
                <w:szCs w:val="24"/>
              </w:rPr>
              <w:t xml:space="preserve"> </w:t>
            </w:r>
            <w:r w:rsidRPr="007708B5">
              <w:rPr>
                <w:rFonts w:ascii="Garamond" w:hAnsi="Garamond"/>
                <w:sz w:val="24"/>
                <w:szCs w:val="24"/>
              </w:rPr>
              <w:t>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w:t>
            </w:r>
            <w:r w:rsidR="006A51D9">
              <w:rPr>
                <w:rFonts w:ascii="Garamond" w:hAnsi="Garamond"/>
                <w:sz w:val="24"/>
                <w:szCs w:val="24"/>
              </w:rPr>
              <w:t xml:space="preserve"> </w:t>
            </w:r>
            <w:r w:rsidRPr="007708B5">
              <w:rPr>
                <w:rFonts w:ascii="Garamond" w:hAnsi="Garamond"/>
                <w:sz w:val="24"/>
                <w:szCs w:val="24"/>
              </w:rPr>
              <w:t>o ile umożliwiają identyfikację osoby, która w imieniu Ubezpieczającego/Ubezpieczonego informację przesyła.</w:t>
            </w:r>
          </w:p>
        </w:tc>
      </w:tr>
      <w:tr w:rsidR="009B43D7" w:rsidRPr="007708B5" w14:paraId="2D53D139" w14:textId="77777777" w:rsidTr="001622DC">
        <w:tc>
          <w:tcPr>
            <w:tcW w:w="704" w:type="dxa"/>
          </w:tcPr>
          <w:p w14:paraId="02B43BE6" w14:textId="2D5B17D9"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p>
        </w:tc>
        <w:tc>
          <w:tcPr>
            <w:tcW w:w="8789" w:type="dxa"/>
          </w:tcPr>
          <w:p w14:paraId="5C70C655" w14:textId="23CA7327" w:rsidR="00AC757F" w:rsidRPr="007708B5" w:rsidRDefault="00AC757F" w:rsidP="006A51D9">
            <w:pPr>
              <w:pStyle w:val="Nagwek1"/>
              <w:tabs>
                <w:tab w:val="left" w:pos="825"/>
              </w:tabs>
              <w:spacing w:before="1" w:line="265" w:lineRule="exact"/>
              <w:ind w:left="0" w:right="-18" w:firstLine="0"/>
              <w:jc w:val="both"/>
              <w:rPr>
                <w:rFonts w:ascii="Garamond" w:hAnsi="Garamond"/>
                <w:sz w:val="24"/>
                <w:szCs w:val="24"/>
              </w:rPr>
            </w:pPr>
            <w:r w:rsidRPr="007708B5">
              <w:rPr>
                <w:rFonts w:ascii="Garamond" w:hAnsi="Garamond"/>
                <w:sz w:val="24"/>
                <w:szCs w:val="24"/>
              </w:rPr>
              <w:t xml:space="preserve">Klauzula reprezentantów </w:t>
            </w:r>
            <w:r w:rsidR="00715E65">
              <w:rPr>
                <w:rFonts w:ascii="Garamond" w:hAnsi="Garamond"/>
                <w:sz w:val="24"/>
                <w:szCs w:val="24"/>
              </w:rPr>
              <w:t xml:space="preserve"> </w:t>
            </w:r>
          </w:p>
          <w:p w14:paraId="576A8A98" w14:textId="6059A8BF"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 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9B43D7" w:rsidRPr="007708B5" w14:paraId="5058F5A6" w14:textId="77777777" w:rsidTr="001622DC">
        <w:tc>
          <w:tcPr>
            <w:tcW w:w="704" w:type="dxa"/>
          </w:tcPr>
          <w:p w14:paraId="038E46AF" w14:textId="51049B6B"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p>
        </w:tc>
        <w:tc>
          <w:tcPr>
            <w:tcW w:w="8789" w:type="dxa"/>
          </w:tcPr>
          <w:p w14:paraId="5AC8AC31" w14:textId="79DF77A3" w:rsidR="00AC757F" w:rsidRPr="007708B5" w:rsidRDefault="00AC757F" w:rsidP="006A51D9">
            <w:pPr>
              <w:pStyle w:val="Nagwek1"/>
              <w:tabs>
                <w:tab w:val="left" w:pos="825"/>
              </w:tabs>
              <w:spacing w:before="1"/>
              <w:ind w:left="0" w:firstLine="0"/>
              <w:jc w:val="both"/>
              <w:rPr>
                <w:rFonts w:ascii="Garamond" w:hAnsi="Garamond"/>
                <w:sz w:val="24"/>
                <w:szCs w:val="24"/>
              </w:rPr>
            </w:pPr>
            <w:r w:rsidRPr="007708B5">
              <w:rPr>
                <w:rFonts w:ascii="Garamond" w:hAnsi="Garamond"/>
                <w:sz w:val="24"/>
                <w:szCs w:val="24"/>
              </w:rPr>
              <w:t xml:space="preserve">Klauzula definicji Pracownika </w:t>
            </w:r>
          </w:p>
          <w:p w14:paraId="043A6C4A" w14:textId="148FB31B" w:rsidR="00AC757F" w:rsidRPr="007708B5" w:rsidRDefault="00AC757F" w:rsidP="006A51D9">
            <w:pPr>
              <w:pStyle w:val="Tekstpodstawowy"/>
              <w:ind w:left="0" w:right="-24"/>
              <w:jc w:val="both"/>
              <w:rPr>
                <w:rFonts w:ascii="Garamond" w:hAnsi="Garamond"/>
                <w:sz w:val="24"/>
                <w:szCs w:val="24"/>
              </w:rPr>
            </w:pPr>
            <w:r w:rsidRPr="007708B5">
              <w:rPr>
                <w:rFonts w:ascii="Garamond" w:hAnsi="Garamond"/>
                <w:sz w:val="24"/>
                <w:szCs w:val="24"/>
              </w:rPr>
              <w:t xml:space="preserve">Na podstawie niniejszej klauzuli strony ustaliły, iż przez Pracownika rozumie się osobę fizyczną zatrudnioną w oparciu o umowę o pracę, powołania, wyboru, mianowania, spółdzielczej umowy o pracę, na podstawie kontraktu menedżerskiego, umowę cywilnoprawną (zlecenia, o dzieło) oraz </w:t>
            </w:r>
            <w:r w:rsidR="006A51D9" w:rsidRPr="007708B5">
              <w:rPr>
                <w:rFonts w:ascii="Garamond" w:hAnsi="Garamond"/>
                <w:sz w:val="24"/>
                <w:szCs w:val="24"/>
              </w:rPr>
              <w:t>osoby,</w:t>
            </w:r>
            <w:r w:rsidRPr="007708B5">
              <w:rPr>
                <w:rFonts w:ascii="Garamond" w:hAnsi="Garamond"/>
                <w:sz w:val="24"/>
                <w:szCs w:val="24"/>
              </w:rPr>
              <w:t xml:space="preserve"> za które Ubezpieczający ponosi odpowiedzialność w szczególności praktykanci, stażyści, wolontariusze, inne osoby wykonujące prace zlecone (samozatrudnienie).</w:t>
            </w:r>
          </w:p>
        </w:tc>
      </w:tr>
      <w:tr w:rsidR="009B43D7" w:rsidRPr="007708B5" w14:paraId="68E5E2DF" w14:textId="77777777" w:rsidTr="001622DC">
        <w:tc>
          <w:tcPr>
            <w:tcW w:w="704" w:type="dxa"/>
          </w:tcPr>
          <w:p w14:paraId="3A4F0B4D" w14:textId="760EB193"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p>
        </w:tc>
        <w:tc>
          <w:tcPr>
            <w:tcW w:w="8789" w:type="dxa"/>
          </w:tcPr>
          <w:p w14:paraId="4CEFD200" w14:textId="77777777" w:rsidR="00AC757F" w:rsidRPr="007708B5" w:rsidRDefault="00AC757F" w:rsidP="006A51D9">
            <w:pPr>
              <w:pStyle w:val="Nagwek1"/>
              <w:tabs>
                <w:tab w:val="left" w:pos="825"/>
              </w:tabs>
              <w:spacing w:line="265" w:lineRule="exact"/>
              <w:ind w:left="0" w:firstLine="0"/>
              <w:jc w:val="both"/>
              <w:rPr>
                <w:rFonts w:ascii="Garamond" w:hAnsi="Garamond"/>
                <w:sz w:val="24"/>
                <w:szCs w:val="24"/>
              </w:rPr>
            </w:pPr>
            <w:r w:rsidRPr="007708B5">
              <w:rPr>
                <w:rFonts w:ascii="Garamond" w:hAnsi="Garamond"/>
                <w:sz w:val="24"/>
                <w:szCs w:val="24"/>
              </w:rPr>
              <w:t>Klauzula automatycznego pokrycia wzrostu wartości mienia – Sekcja</w:t>
            </w:r>
            <w:r w:rsidRPr="007708B5">
              <w:rPr>
                <w:rFonts w:ascii="Garamond" w:hAnsi="Garamond"/>
                <w:spacing w:val="-4"/>
                <w:sz w:val="24"/>
                <w:szCs w:val="24"/>
              </w:rPr>
              <w:t xml:space="preserve"> </w:t>
            </w:r>
            <w:r w:rsidRPr="007708B5">
              <w:rPr>
                <w:rFonts w:ascii="Garamond" w:hAnsi="Garamond"/>
                <w:sz w:val="24"/>
                <w:szCs w:val="24"/>
              </w:rPr>
              <w:t>A</w:t>
            </w:r>
          </w:p>
          <w:p w14:paraId="275836B9"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7E38202F" w14:textId="77777777" w:rsidR="00AC757F" w:rsidRPr="007708B5" w:rsidRDefault="00AC757F" w:rsidP="006A51D9">
            <w:pPr>
              <w:pStyle w:val="Akapitzlist"/>
              <w:numPr>
                <w:ilvl w:val="0"/>
                <w:numId w:val="9"/>
              </w:numPr>
              <w:tabs>
                <w:tab w:val="left" w:pos="1030"/>
              </w:tabs>
              <w:spacing w:before="2" w:line="265" w:lineRule="exact"/>
              <w:ind w:left="463"/>
              <w:jc w:val="both"/>
              <w:rPr>
                <w:rFonts w:ascii="Garamond" w:hAnsi="Garamond"/>
                <w:sz w:val="24"/>
                <w:szCs w:val="24"/>
              </w:rPr>
            </w:pPr>
            <w:r w:rsidRPr="007708B5">
              <w:rPr>
                <w:rFonts w:ascii="Garamond" w:hAnsi="Garamond"/>
                <w:sz w:val="24"/>
                <w:szCs w:val="24"/>
              </w:rPr>
              <w:t>nowo nabyte i/lub przekazane w użytkowanie</w:t>
            </w:r>
            <w:r w:rsidRPr="007708B5">
              <w:rPr>
                <w:rFonts w:ascii="Garamond" w:hAnsi="Garamond"/>
                <w:spacing w:val="-6"/>
                <w:sz w:val="24"/>
                <w:szCs w:val="24"/>
              </w:rPr>
              <w:t xml:space="preserve"> </w:t>
            </w:r>
            <w:r w:rsidRPr="007708B5">
              <w:rPr>
                <w:rFonts w:ascii="Garamond" w:hAnsi="Garamond"/>
                <w:sz w:val="24"/>
                <w:szCs w:val="24"/>
              </w:rPr>
              <w:t>mienie,</w:t>
            </w:r>
          </w:p>
          <w:p w14:paraId="4A37A821" w14:textId="77777777" w:rsidR="00AC757F" w:rsidRPr="007708B5" w:rsidRDefault="00AC757F" w:rsidP="006A51D9">
            <w:pPr>
              <w:pStyle w:val="Akapitzlist"/>
              <w:numPr>
                <w:ilvl w:val="0"/>
                <w:numId w:val="9"/>
              </w:numPr>
              <w:tabs>
                <w:tab w:val="left" w:pos="1030"/>
              </w:tabs>
              <w:spacing w:line="265" w:lineRule="exact"/>
              <w:ind w:left="463"/>
              <w:jc w:val="both"/>
              <w:rPr>
                <w:rFonts w:ascii="Garamond" w:hAnsi="Garamond"/>
                <w:sz w:val="24"/>
                <w:szCs w:val="24"/>
              </w:rPr>
            </w:pPr>
            <w:r w:rsidRPr="007708B5">
              <w:rPr>
                <w:rFonts w:ascii="Garamond" w:hAnsi="Garamond"/>
                <w:sz w:val="24"/>
                <w:szCs w:val="24"/>
              </w:rPr>
              <w:t>wzrost wartości mienia wskutek dokonanych inwestycji, modernizacji,</w:t>
            </w:r>
            <w:r w:rsidRPr="007708B5">
              <w:rPr>
                <w:rFonts w:ascii="Garamond" w:hAnsi="Garamond"/>
                <w:spacing w:val="-11"/>
                <w:sz w:val="24"/>
                <w:szCs w:val="24"/>
              </w:rPr>
              <w:t xml:space="preserve"> </w:t>
            </w:r>
            <w:r w:rsidRPr="007708B5">
              <w:rPr>
                <w:rFonts w:ascii="Garamond" w:hAnsi="Garamond"/>
                <w:sz w:val="24"/>
                <w:szCs w:val="24"/>
              </w:rPr>
              <w:t>rozbudowy, remontów, przeszacowań,</w:t>
            </w:r>
          </w:p>
          <w:p w14:paraId="5439D9F8" w14:textId="77777777" w:rsidR="00AC757F" w:rsidRPr="007708B5" w:rsidRDefault="00AC757F" w:rsidP="006A51D9">
            <w:pPr>
              <w:pStyle w:val="Akapitzlist"/>
              <w:numPr>
                <w:ilvl w:val="0"/>
                <w:numId w:val="9"/>
              </w:numPr>
              <w:tabs>
                <w:tab w:val="left" w:pos="1030"/>
              </w:tabs>
              <w:spacing w:before="1" w:line="265" w:lineRule="exact"/>
              <w:ind w:left="463"/>
              <w:jc w:val="both"/>
              <w:rPr>
                <w:rFonts w:ascii="Garamond" w:hAnsi="Garamond"/>
                <w:sz w:val="24"/>
                <w:szCs w:val="24"/>
              </w:rPr>
            </w:pPr>
            <w:r w:rsidRPr="007708B5">
              <w:rPr>
                <w:rFonts w:ascii="Garamond" w:hAnsi="Garamond"/>
                <w:sz w:val="24"/>
                <w:szCs w:val="24"/>
              </w:rPr>
              <w:t>inne zmiany wartości ubezpieczonego</w:t>
            </w:r>
            <w:r w:rsidRPr="007708B5">
              <w:rPr>
                <w:rFonts w:ascii="Garamond" w:hAnsi="Garamond"/>
                <w:spacing w:val="-1"/>
                <w:sz w:val="24"/>
                <w:szCs w:val="24"/>
              </w:rPr>
              <w:t xml:space="preserve"> </w:t>
            </w:r>
            <w:r w:rsidRPr="007708B5">
              <w:rPr>
                <w:rFonts w:ascii="Garamond" w:hAnsi="Garamond"/>
                <w:sz w:val="24"/>
                <w:szCs w:val="24"/>
              </w:rPr>
              <w:t>mienia</w:t>
            </w:r>
          </w:p>
          <w:p w14:paraId="4A6BF315" w14:textId="236FA36F"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zostają objęte automatyczną ochroną ubezpieczeniową od chwili przejścia ryzyka ich posiadania na Ubezpieczającego/Ubezpieczonego bądź ukończenia modernizacji, rozbudowy, remontów, dokonania przeszacowań czy innych zmian wartości ubezpieczonego mienia.</w:t>
            </w:r>
          </w:p>
          <w:p w14:paraId="2A594D5D" w14:textId="4E55BA99"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Przejście ryzyka związanego z posiadaniem nowego mienia i/lub mienia o podwyższonej wartości powinno być potwierdzone odpowiednim dokumentem (np. faktura, rachunek, protokół zdawczo-odbiorczy, inny dokument potwierdzający wejście Ubezpieczającego</w:t>
            </w:r>
            <w:r w:rsidR="000217EA">
              <w:rPr>
                <w:rFonts w:ascii="Garamond" w:hAnsi="Garamond"/>
                <w:sz w:val="24"/>
                <w:szCs w:val="24"/>
              </w:rPr>
              <w:t xml:space="preserve"> </w:t>
            </w:r>
            <w:r w:rsidRPr="007708B5">
              <w:rPr>
                <w:rFonts w:ascii="Garamond" w:hAnsi="Garamond"/>
                <w:sz w:val="24"/>
                <w:szCs w:val="24"/>
              </w:rPr>
              <w:t>/Ubezpieczonego w posiadanie mienia lub podwyższenie wartości mienia) i</w:t>
            </w:r>
            <w:r w:rsidR="000217EA">
              <w:rPr>
                <w:rFonts w:ascii="Garamond" w:hAnsi="Garamond"/>
                <w:sz w:val="24"/>
                <w:szCs w:val="24"/>
              </w:rPr>
              <w:t xml:space="preserve"> </w:t>
            </w:r>
            <w:r w:rsidRPr="007708B5">
              <w:rPr>
                <w:rFonts w:ascii="Garamond" w:hAnsi="Garamond"/>
                <w:sz w:val="24"/>
                <w:szCs w:val="24"/>
              </w:rPr>
              <w:t>zgłoszone</w:t>
            </w:r>
            <w:r w:rsidR="006A51D9">
              <w:rPr>
                <w:rFonts w:ascii="Garamond" w:hAnsi="Garamond"/>
                <w:sz w:val="24"/>
                <w:szCs w:val="24"/>
              </w:rPr>
              <w:t xml:space="preserve"> </w:t>
            </w:r>
            <w:r w:rsidRPr="007708B5">
              <w:rPr>
                <w:rFonts w:ascii="Garamond" w:hAnsi="Garamond"/>
                <w:sz w:val="24"/>
                <w:szCs w:val="24"/>
              </w:rPr>
              <w:t xml:space="preserve">do Ubezpieczyciela w terminie </w:t>
            </w:r>
            <w:r w:rsidRPr="007708B5">
              <w:rPr>
                <w:rFonts w:ascii="Garamond" w:hAnsi="Garamond"/>
                <w:b/>
                <w:sz w:val="24"/>
                <w:szCs w:val="24"/>
              </w:rPr>
              <w:t xml:space="preserve">do 90 dni </w:t>
            </w:r>
            <w:r w:rsidRPr="007708B5">
              <w:rPr>
                <w:rFonts w:ascii="Garamond" w:hAnsi="Garamond"/>
                <w:sz w:val="24"/>
                <w:szCs w:val="24"/>
              </w:rPr>
              <w:t>od zaistnienia zmiany.</w:t>
            </w:r>
          </w:p>
          <w:p w14:paraId="3EF9AF5E" w14:textId="44CC1504" w:rsidR="00AC757F" w:rsidRPr="007708B5" w:rsidRDefault="00AC757F" w:rsidP="006A51D9">
            <w:pPr>
              <w:pStyle w:val="Tekstpodstawowy"/>
              <w:spacing w:line="265" w:lineRule="exact"/>
              <w:ind w:left="0" w:right="-48"/>
              <w:jc w:val="both"/>
              <w:rPr>
                <w:rFonts w:ascii="Garamond" w:hAnsi="Garamond"/>
                <w:sz w:val="24"/>
                <w:szCs w:val="24"/>
              </w:rPr>
            </w:pPr>
            <w:r w:rsidRPr="007708B5">
              <w:rPr>
                <w:rFonts w:ascii="Garamond" w:hAnsi="Garamond"/>
                <w:sz w:val="24"/>
                <w:szCs w:val="24"/>
              </w:rPr>
              <w:t>Niezgłoszenie do Ubezpieczyciela zaistniałej zmiany w ww. terminie nie ogranicza ani</w:t>
            </w:r>
            <w:r w:rsidR="006A51D9">
              <w:rPr>
                <w:rFonts w:ascii="Garamond" w:hAnsi="Garamond"/>
                <w:sz w:val="24"/>
                <w:szCs w:val="24"/>
              </w:rPr>
              <w:t xml:space="preserve"> </w:t>
            </w:r>
            <w:r w:rsidRPr="007708B5">
              <w:rPr>
                <w:rFonts w:ascii="Garamond" w:hAnsi="Garamond"/>
                <w:sz w:val="24"/>
                <w:szCs w:val="24"/>
              </w:rPr>
              <w:t>nie wyłącza automatycznie udzielonej ochrony</w:t>
            </w:r>
            <w:r w:rsidRPr="007708B5">
              <w:rPr>
                <w:rFonts w:ascii="Garamond" w:hAnsi="Garamond"/>
                <w:spacing w:val="-21"/>
                <w:sz w:val="24"/>
                <w:szCs w:val="24"/>
              </w:rPr>
              <w:t xml:space="preserve"> </w:t>
            </w:r>
            <w:r w:rsidRPr="007708B5">
              <w:rPr>
                <w:rFonts w:ascii="Garamond" w:hAnsi="Garamond"/>
                <w:sz w:val="24"/>
                <w:szCs w:val="24"/>
              </w:rPr>
              <w:t>ubezpieczeniowej.</w:t>
            </w:r>
          </w:p>
          <w:p w14:paraId="0BC98709" w14:textId="52D3C55C" w:rsidR="00AC757F" w:rsidRPr="007708B5" w:rsidRDefault="00AC757F" w:rsidP="006A51D9">
            <w:pPr>
              <w:ind w:right="-48"/>
              <w:jc w:val="both"/>
              <w:rPr>
                <w:rFonts w:ascii="Garamond" w:hAnsi="Garamond"/>
                <w:b/>
                <w:sz w:val="24"/>
                <w:szCs w:val="24"/>
              </w:rPr>
            </w:pPr>
            <w:r w:rsidRPr="007708B5">
              <w:rPr>
                <w:rFonts w:ascii="Garamond" w:hAnsi="Garamond"/>
                <w:sz w:val="24"/>
                <w:szCs w:val="24"/>
              </w:rPr>
              <w:t xml:space="preserve">Odpowiedzialność Ubezpieczyciela w stosunku do automatycznie ubezpieczonego mienia na mocy niniejszej klauzuli ograniczona jest do </w:t>
            </w:r>
            <w:r w:rsidR="00501D11">
              <w:rPr>
                <w:rFonts w:ascii="Garamond" w:hAnsi="Garamond"/>
                <w:b/>
                <w:bCs/>
                <w:sz w:val="24"/>
                <w:szCs w:val="24"/>
              </w:rPr>
              <w:t>5</w:t>
            </w:r>
            <w:r w:rsidRPr="004236F0">
              <w:rPr>
                <w:rFonts w:ascii="Garamond" w:hAnsi="Garamond"/>
                <w:b/>
                <w:bCs/>
                <w:sz w:val="24"/>
                <w:szCs w:val="24"/>
              </w:rPr>
              <w:t>.</w:t>
            </w:r>
            <w:r w:rsidRPr="004236F0">
              <w:rPr>
                <w:rFonts w:ascii="Garamond" w:hAnsi="Garamond"/>
                <w:b/>
                <w:sz w:val="24"/>
                <w:szCs w:val="24"/>
              </w:rPr>
              <w:t xml:space="preserve">000.000 </w:t>
            </w:r>
            <w:r w:rsidRPr="007708B5">
              <w:rPr>
                <w:rFonts w:ascii="Garamond" w:hAnsi="Garamond"/>
                <w:b/>
                <w:sz w:val="24"/>
                <w:szCs w:val="24"/>
              </w:rPr>
              <w:t>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w:t>
            </w:r>
            <w:r w:rsidRPr="007708B5">
              <w:rPr>
                <w:rFonts w:ascii="Garamond" w:hAnsi="Garamond"/>
                <w:b/>
                <w:spacing w:val="-6"/>
                <w:sz w:val="24"/>
                <w:szCs w:val="24"/>
              </w:rPr>
              <w:t xml:space="preserve"> </w:t>
            </w:r>
            <w:r w:rsidRPr="007708B5">
              <w:rPr>
                <w:rFonts w:ascii="Garamond" w:hAnsi="Garamond"/>
                <w:b/>
                <w:sz w:val="24"/>
                <w:szCs w:val="24"/>
              </w:rPr>
              <w:t>kultury.</w:t>
            </w:r>
          </w:p>
          <w:p w14:paraId="05715C12" w14:textId="7BCF4C74"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W przypadku wyczerpania limitu mienie może zostać objęte ochroną ubezpieczeniową</w:t>
            </w:r>
            <w:r w:rsidR="006A51D9">
              <w:rPr>
                <w:rFonts w:ascii="Garamond" w:hAnsi="Garamond"/>
                <w:sz w:val="24"/>
                <w:szCs w:val="24"/>
              </w:rPr>
              <w:t xml:space="preserve"> </w:t>
            </w:r>
            <w:r w:rsidRPr="007708B5">
              <w:rPr>
                <w:rFonts w:ascii="Garamond" w:hAnsi="Garamond"/>
                <w:sz w:val="24"/>
                <w:szCs w:val="24"/>
              </w:rPr>
              <w:t>na warunkach określonych w niniejszej umowie ubezpieczenia za opłatą dodatkowej składki</w:t>
            </w:r>
            <w:r w:rsidR="00747781" w:rsidRPr="007708B5">
              <w:rPr>
                <w:rFonts w:ascii="Garamond" w:hAnsi="Garamond"/>
                <w:sz w:val="24"/>
                <w:szCs w:val="24"/>
              </w:rPr>
              <w:t xml:space="preserve"> </w:t>
            </w:r>
            <w:r w:rsidRPr="007708B5">
              <w:rPr>
                <w:rFonts w:ascii="Garamond" w:hAnsi="Garamond"/>
                <w:sz w:val="24"/>
                <w:szCs w:val="24"/>
              </w:rPr>
              <w:t>naliczonej w systemie pro rata temporis.</w:t>
            </w:r>
          </w:p>
        </w:tc>
      </w:tr>
      <w:tr w:rsidR="009B43D7" w:rsidRPr="007708B5" w14:paraId="0E3FC473" w14:textId="77777777" w:rsidTr="001622DC">
        <w:tc>
          <w:tcPr>
            <w:tcW w:w="704" w:type="dxa"/>
          </w:tcPr>
          <w:p w14:paraId="0D57EEBE" w14:textId="2CBF48D8"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w:t>
            </w:r>
          </w:p>
        </w:tc>
        <w:tc>
          <w:tcPr>
            <w:tcW w:w="8789" w:type="dxa"/>
          </w:tcPr>
          <w:p w14:paraId="10DD7700" w14:textId="56084C44" w:rsidR="00AC757F" w:rsidRPr="007708B5" w:rsidRDefault="00AC757F" w:rsidP="006A51D9">
            <w:pPr>
              <w:pStyle w:val="Nagwek1"/>
              <w:ind w:left="0" w:hanging="39"/>
              <w:jc w:val="both"/>
              <w:rPr>
                <w:rFonts w:ascii="Garamond" w:hAnsi="Garamond"/>
                <w:b w:val="0"/>
                <w:sz w:val="24"/>
                <w:szCs w:val="24"/>
              </w:rPr>
            </w:pPr>
            <w:r w:rsidRPr="007708B5">
              <w:rPr>
                <w:rFonts w:ascii="Garamond" w:hAnsi="Garamond"/>
                <w:sz w:val="24"/>
                <w:szCs w:val="24"/>
              </w:rPr>
              <w:t>Klauzula automatycznego pokrycia wzrostu wartości sprzętu elektronicznego</w:t>
            </w:r>
            <w:r w:rsidR="00747781" w:rsidRPr="007708B5">
              <w:rPr>
                <w:rFonts w:ascii="Garamond" w:hAnsi="Garamond"/>
                <w:sz w:val="24"/>
                <w:szCs w:val="24"/>
              </w:rPr>
              <w:t xml:space="preserve"> </w:t>
            </w:r>
            <w:r w:rsidRPr="007708B5">
              <w:rPr>
                <w:rFonts w:ascii="Garamond" w:hAnsi="Garamond"/>
                <w:sz w:val="24"/>
                <w:szCs w:val="24"/>
              </w:rPr>
              <w:t>–</w:t>
            </w:r>
            <w:r w:rsidR="000217EA">
              <w:rPr>
                <w:rFonts w:ascii="Garamond" w:hAnsi="Garamond"/>
                <w:sz w:val="24"/>
                <w:szCs w:val="24"/>
              </w:rPr>
              <w:t> </w:t>
            </w:r>
            <w:r w:rsidRPr="007708B5">
              <w:rPr>
                <w:rFonts w:ascii="Garamond" w:hAnsi="Garamond"/>
                <w:sz w:val="24"/>
                <w:szCs w:val="24"/>
              </w:rPr>
              <w:t>Sekcja</w:t>
            </w:r>
            <w:r w:rsidR="006A51D9">
              <w:rPr>
                <w:rFonts w:ascii="Garamond" w:hAnsi="Garamond"/>
                <w:sz w:val="24"/>
                <w:szCs w:val="24"/>
              </w:rPr>
              <w:t> </w:t>
            </w:r>
            <w:r w:rsidRPr="007708B5">
              <w:rPr>
                <w:rFonts w:ascii="Garamond" w:hAnsi="Garamond"/>
                <w:sz w:val="24"/>
                <w:szCs w:val="24"/>
              </w:rPr>
              <w:t>B</w:t>
            </w:r>
          </w:p>
          <w:p w14:paraId="1B2AFF90"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5B9AF281" w14:textId="77777777" w:rsidR="00AC757F" w:rsidRPr="007708B5" w:rsidRDefault="00AC757F" w:rsidP="006A51D9">
            <w:pPr>
              <w:pStyle w:val="Akapitzlist"/>
              <w:numPr>
                <w:ilvl w:val="0"/>
                <w:numId w:val="8"/>
              </w:numPr>
              <w:spacing w:before="1"/>
              <w:ind w:left="463"/>
              <w:jc w:val="both"/>
              <w:rPr>
                <w:rFonts w:ascii="Garamond" w:hAnsi="Garamond"/>
                <w:sz w:val="24"/>
                <w:szCs w:val="24"/>
              </w:rPr>
            </w:pPr>
            <w:r w:rsidRPr="007708B5">
              <w:rPr>
                <w:rFonts w:ascii="Garamond" w:hAnsi="Garamond"/>
                <w:sz w:val="24"/>
                <w:szCs w:val="24"/>
              </w:rPr>
              <w:t>nowo nabyte i/lub przekazane w użytkowanie</w:t>
            </w:r>
            <w:r w:rsidRPr="007708B5">
              <w:rPr>
                <w:rFonts w:ascii="Garamond" w:hAnsi="Garamond"/>
                <w:spacing w:val="-6"/>
                <w:sz w:val="24"/>
                <w:szCs w:val="24"/>
              </w:rPr>
              <w:t xml:space="preserve"> </w:t>
            </w:r>
            <w:r w:rsidRPr="007708B5">
              <w:rPr>
                <w:rFonts w:ascii="Garamond" w:hAnsi="Garamond"/>
                <w:sz w:val="24"/>
                <w:szCs w:val="24"/>
              </w:rPr>
              <w:t>mienie,</w:t>
            </w:r>
          </w:p>
          <w:p w14:paraId="62562BBB" w14:textId="77777777" w:rsidR="00AC757F" w:rsidRPr="007708B5" w:rsidRDefault="00AC757F" w:rsidP="006A51D9">
            <w:pPr>
              <w:pStyle w:val="Akapitzlist"/>
              <w:numPr>
                <w:ilvl w:val="0"/>
                <w:numId w:val="8"/>
              </w:numPr>
              <w:spacing w:before="1" w:line="265" w:lineRule="exact"/>
              <w:ind w:left="463"/>
              <w:jc w:val="both"/>
              <w:rPr>
                <w:rFonts w:ascii="Garamond" w:hAnsi="Garamond"/>
                <w:sz w:val="24"/>
                <w:szCs w:val="24"/>
              </w:rPr>
            </w:pPr>
            <w:r w:rsidRPr="007708B5">
              <w:rPr>
                <w:rFonts w:ascii="Garamond" w:hAnsi="Garamond"/>
                <w:sz w:val="24"/>
                <w:szCs w:val="24"/>
              </w:rPr>
              <w:t>wzrost wartości mienia wskutek dokonanych inwestycji, modernizacji,</w:t>
            </w:r>
            <w:r w:rsidRPr="007708B5">
              <w:rPr>
                <w:rFonts w:ascii="Garamond" w:hAnsi="Garamond"/>
                <w:spacing w:val="-9"/>
                <w:sz w:val="24"/>
                <w:szCs w:val="24"/>
              </w:rPr>
              <w:t xml:space="preserve"> </w:t>
            </w:r>
            <w:r w:rsidRPr="007708B5">
              <w:rPr>
                <w:rFonts w:ascii="Garamond" w:hAnsi="Garamond"/>
                <w:sz w:val="24"/>
                <w:szCs w:val="24"/>
              </w:rPr>
              <w:t>rozbudowy, przeszacowań,</w:t>
            </w:r>
          </w:p>
          <w:p w14:paraId="1ED8A237" w14:textId="77777777" w:rsidR="00AC757F" w:rsidRPr="007708B5" w:rsidRDefault="00AC757F" w:rsidP="006A51D9">
            <w:pPr>
              <w:pStyle w:val="Akapitzlist"/>
              <w:numPr>
                <w:ilvl w:val="0"/>
                <w:numId w:val="8"/>
              </w:numPr>
              <w:spacing w:before="1"/>
              <w:ind w:left="463"/>
              <w:jc w:val="both"/>
              <w:rPr>
                <w:rFonts w:ascii="Garamond" w:hAnsi="Garamond"/>
                <w:sz w:val="24"/>
                <w:szCs w:val="24"/>
              </w:rPr>
            </w:pPr>
            <w:r w:rsidRPr="007708B5">
              <w:rPr>
                <w:rFonts w:ascii="Garamond" w:hAnsi="Garamond"/>
                <w:sz w:val="24"/>
                <w:szCs w:val="24"/>
              </w:rPr>
              <w:lastRenderedPageBreak/>
              <w:t>inne zmiany wartości ubezpieczonego</w:t>
            </w:r>
            <w:r w:rsidRPr="007708B5">
              <w:rPr>
                <w:rFonts w:ascii="Garamond" w:hAnsi="Garamond"/>
                <w:spacing w:val="-1"/>
                <w:sz w:val="24"/>
                <w:szCs w:val="24"/>
              </w:rPr>
              <w:t xml:space="preserve"> </w:t>
            </w:r>
            <w:r w:rsidRPr="007708B5">
              <w:rPr>
                <w:rFonts w:ascii="Garamond" w:hAnsi="Garamond"/>
                <w:sz w:val="24"/>
                <w:szCs w:val="24"/>
              </w:rPr>
              <w:t>mienia</w:t>
            </w:r>
          </w:p>
          <w:p w14:paraId="77D3E66D" w14:textId="450C9489" w:rsidR="00AC757F" w:rsidRPr="007708B5" w:rsidRDefault="00AC757F" w:rsidP="006A51D9">
            <w:pPr>
              <w:pStyle w:val="Tekstpodstawowy"/>
              <w:tabs>
                <w:tab w:val="left" w:pos="9072"/>
              </w:tabs>
              <w:spacing w:before="1"/>
              <w:ind w:left="0" w:right="-48"/>
              <w:jc w:val="both"/>
              <w:rPr>
                <w:rFonts w:ascii="Garamond" w:hAnsi="Garamond"/>
                <w:sz w:val="24"/>
                <w:szCs w:val="24"/>
              </w:rPr>
            </w:pPr>
            <w:r w:rsidRPr="007708B5">
              <w:rPr>
                <w:rFonts w:ascii="Garamond" w:hAnsi="Garamond"/>
                <w:sz w:val="24"/>
                <w:szCs w:val="24"/>
              </w:rPr>
              <w:t>zostają objęte automatyczną ochroną ubezpieczeniową od chwili przejścia ryzyka ich posiadania na Ubezpieczającego/Ubezpieczonego bądź ukończenia modernizacji, rozbudowy, dokonania przeszacowań czy innych zmian wartości ubezpieczonego mienia. Przejście ryzyka związanego z posiadaniem nowego mienia i/lub mienia o podwyższonej wartości powinno być potwierdzone odpowiednim dokumentem (np. faktura, rachunek, protokół zdawczo-odbiorczy, inny dokument potwierdzający wejście Ubezpieczającego</w:t>
            </w:r>
            <w:r w:rsidR="000217EA">
              <w:rPr>
                <w:rFonts w:ascii="Garamond" w:hAnsi="Garamond"/>
                <w:sz w:val="24"/>
                <w:szCs w:val="24"/>
              </w:rPr>
              <w:t xml:space="preserve"> </w:t>
            </w:r>
            <w:r w:rsidRPr="007708B5">
              <w:rPr>
                <w:rFonts w:ascii="Garamond" w:hAnsi="Garamond"/>
                <w:sz w:val="24"/>
                <w:szCs w:val="24"/>
              </w:rPr>
              <w:t>/Ubezpieczonego w posiadanie mienia lub podwyższenie wartości mienia) i</w:t>
            </w:r>
            <w:r w:rsidR="000217EA">
              <w:rPr>
                <w:rFonts w:ascii="Garamond" w:hAnsi="Garamond"/>
                <w:sz w:val="24"/>
                <w:szCs w:val="24"/>
              </w:rPr>
              <w:t xml:space="preserve"> </w:t>
            </w:r>
            <w:r w:rsidRPr="007708B5">
              <w:rPr>
                <w:rFonts w:ascii="Garamond" w:hAnsi="Garamond"/>
                <w:sz w:val="24"/>
                <w:szCs w:val="24"/>
              </w:rPr>
              <w:t>zgłoszone</w:t>
            </w:r>
            <w:r w:rsidR="006A51D9">
              <w:rPr>
                <w:rFonts w:ascii="Garamond" w:hAnsi="Garamond"/>
                <w:sz w:val="24"/>
                <w:szCs w:val="24"/>
              </w:rPr>
              <w:t xml:space="preserve"> </w:t>
            </w:r>
            <w:r w:rsidRPr="007708B5">
              <w:rPr>
                <w:rFonts w:ascii="Garamond" w:hAnsi="Garamond"/>
                <w:sz w:val="24"/>
                <w:szCs w:val="24"/>
              </w:rPr>
              <w:t xml:space="preserve">do Ubezpieczyciela w terminie </w:t>
            </w:r>
            <w:r w:rsidRPr="007708B5">
              <w:rPr>
                <w:rFonts w:ascii="Garamond" w:hAnsi="Garamond"/>
                <w:b/>
                <w:sz w:val="24"/>
                <w:szCs w:val="24"/>
              </w:rPr>
              <w:t xml:space="preserve">do 90 dni </w:t>
            </w:r>
            <w:r w:rsidRPr="007708B5">
              <w:rPr>
                <w:rFonts w:ascii="Garamond" w:hAnsi="Garamond"/>
                <w:sz w:val="24"/>
                <w:szCs w:val="24"/>
              </w:rPr>
              <w:t>od zaistnienia zmiany.</w:t>
            </w:r>
          </w:p>
          <w:p w14:paraId="173BEA9F" w14:textId="25E8BDA6" w:rsidR="00AC757F" w:rsidRPr="007708B5" w:rsidRDefault="006A51D9" w:rsidP="006A51D9">
            <w:pPr>
              <w:pStyle w:val="Tekstpodstawowy"/>
              <w:tabs>
                <w:tab w:val="left" w:pos="9072"/>
              </w:tabs>
              <w:spacing w:before="1"/>
              <w:ind w:left="0" w:right="-48"/>
              <w:jc w:val="both"/>
              <w:rPr>
                <w:rFonts w:ascii="Garamond" w:hAnsi="Garamond"/>
                <w:sz w:val="24"/>
                <w:szCs w:val="24"/>
              </w:rPr>
            </w:pPr>
            <w:r w:rsidRPr="007708B5">
              <w:rPr>
                <w:rFonts w:ascii="Garamond" w:hAnsi="Garamond"/>
                <w:sz w:val="24"/>
                <w:szCs w:val="24"/>
              </w:rPr>
              <w:t>Niezgłoszenie</w:t>
            </w:r>
            <w:r w:rsidR="00AC757F" w:rsidRPr="007708B5">
              <w:rPr>
                <w:rFonts w:ascii="Garamond" w:hAnsi="Garamond"/>
                <w:sz w:val="24"/>
                <w:szCs w:val="24"/>
              </w:rPr>
              <w:t xml:space="preserve"> do Ubezpieczyciela zaistniałej zmiany w ww. terminie nie ogranicza ani</w:t>
            </w:r>
            <w:r>
              <w:rPr>
                <w:rFonts w:ascii="Garamond" w:hAnsi="Garamond"/>
                <w:sz w:val="24"/>
                <w:szCs w:val="24"/>
              </w:rPr>
              <w:t xml:space="preserve"> </w:t>
            </w:r>
            <w:r w:rsidR="00AC757F" w:rsidRPr="007708B5">
              <w:rPr>
                <w:rFonts w:ascii="Garamond" w:hAnsi="Garamond"/>
                <w:sz w:val="24"/>
                <w:szCs w:val="24"/>
              </w:rPr>
              <w:t>nie wyłącza automatycznie udzielonej ochrony</w:t>
            </w:r>
            <w:r w:rsidR="00AC757F" w:rsidRPr="007708B5">
              <w:rPr>
                <w:rFonts w:ascii="Garamond" w:hAnsi="Garamond"/>
                <w:spacing w:val="-22"/>
                <w:sz w:val="24"/>
                <w:szCs w:val="24"/>
              </w:rPr>
              <w:t xml:space="preserve"> </w:t>
            </w:r>
            <w:r w:rsidR="00AC757F" w:rsidRPr="007708B5">
              <w:rPr>
                <w:rFonts w:ascii="Garamond" w:hAnsi="Garamond"/>
                <w:sz w:val="24"/>
                <w:szCs w:val="24"/>
              </w:rPr>
              <w:t>ubezpieczeniowej.</w:t>
            </w:r>
          </w:p>
          <w:p w14:paraId="70A49586" w14:textId="4419FB19" w:rsidR="00AC757F" w:rsidRPr="007708B5" w:rsidRDefault="00AC757F" w:rsidP="006A51D9">
            <w:pPr>
              <w:tabs>
                <w:tab w:val="left" w:pos="9072"/>
              </w:tabs>
              <w:ind w:right="-48"/>
              <w:jc w:val="both"/>
              <w:rPr>
                <w:rFonts w:ascii="Garamond" w:hAnsi="Garamond"/>
                <w:b/>
                <w:sz w:val="24"/>
                <w:szCs w:val="24"/>
              </w:rPr>
            </w:pPr>
            <w:r w:rsidRPr="007708B5">
              <w:rPr>
                <w:rFonts w:ascii="Garamond" w:hAnsi="Garamond"/>
                <w:sz w:val="24"/>
                <w:szCs w:val="24"/>
              </w:rPr>
              <w:t>Odpowiedzialność Ubezpieczyciela w stosunku do automatycznie ubezpieczonego mienia</w:t>
            </w:r>
            <w:r w:rsidR="006A51D9">
              <w:rPr>
                <w:rFonts w:ascii="Garamond" w:hAnsi="Garamond"/>
                <w:sz w:val="24"/>
                <w:szCs w:val="24"/>
              </w:rPr>
              <w:t xml:space="preserve"> </w:t>
            </w:r>
            <w:r w:rsidRPr="007708B5">
              <w:rPr>
                <w:rFonts w:ascii="Garamond" w:hAnsi="Garamond"/>
                <w:sz w:val="24"/>
                <w:szCs w:val="24"/>
              </w:rPr>
              <w:t xml:space="preserve">na mocy niniejszej klauzuli ograniczona jest do </w:t>
            </w:r>
            <w:r w:rsidR="00501D11">
              <w:rPr>
                <w:rFonts w:ascii="Garamond" w:hAnsi="Garamond"/>
                <w:b/>
                <w:sz w:val="24"/>
                <w:szCs w:val="24"/>
              </w:rPr>
              <w:t>1</w:t>
            </w:r>
            <w:r w:rsidRPr="007708B5">
              <w:rPr>
                <w:rFonts w:ascii="Garamond" w:hAnsi="Garamond"/>
                <w:b/>
                <w:sz w:val="24"/>
                <w:szCs w:val="24"/>
              </w:rPr>
              <w:t>.000.000 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w:t>
            </w:r>
            <w:r w:rsidRPr="007708B5">
              <w:rPr>
                <w:rFonts w:ascii="Garamond" w:hAnsi="Garamond"/>
                <w:b/>
                <w:spacing w:val="-6"/>
                <w:sz w:val="24"/>
                <w:szCs w:val="24"/>
              </w:rPr>
              <w:t xml:space="preserve"> </w:t>
            </w:r>
            <w:r w:rsidRPr="007708B5">
              <w:rPr>
                <w:rFonts w:ascii="Garamond" w:hAnsi="Garamond"/>
                <w:b/>
                <w:sz w:val="24"/>
                <w:szCs w:val="24"/>
              </w:rPr>
              <w:t>kultury.</w:t>
            </w:r>
          </w:p>
          <w:p w14:paraId="016EAF17" w14:textId="243C103B" w:rsidR="00AC757F" w:rsidRPr="007708B5" w:rsidRDefault="00AC757F" w:rsidP="006A51D9">
            <w:pPr>
              <w:pStyle w:val="Tekstpodstawowy"/>
              <w:tabs>
                <w:tab w:val="left" w:pos="9072"/>
              </w:tabs>
              <w:ind w:left="0" w:right="-48"/>
              <w:jc w:val="both"/>
              <w:rPr>
                <w:rFonts w:ascii="Garamond" w:hAnsi="Garamond"/>
                <w:sz w:val="24"/>
                <w:szCs w:val="24"/>
              </w:rPr>
            </w:pPr>
            <w:r w:rsidRPr="007708B5">
              <w:rPr>
                <w:rFonts w:ascii="Garamond" w:hAnsi="Garamond"/>
                <w:sz w:val="24"/>
                <w:szCs w:val="24"/>
              </w:rPr>
              <w:t>W przypadku wyczerpania limitu mienie może zostać objęte ochroną ubezpieczeniową</w:t>
            </w:r>
            <w:r w:rsidR="006A51D9">
              <w:rPr>
                <w:rFonts w:ascii="Garamond" w:hAnsi="Garamond"/>
                <w:sz w:val="24"/>
                <w:szCs w:val="24"/>
              </w:rPr>
              <w:t xml:space="preserve"> </w:t>
            </w:r>
            <w:r w:rsidRPr="007708B5">
              <w:rPr>
                <w:rFonts w:ascii="Garamond" w:hAnsi="Garamond"/>
                <w:sz w:val="24"/>
                <w:szCs w:val="24"/>
              </w:rPr>
              <w:t>na warunkach określonych w niniejszej umowie ubezpieczenia za opłatą dodatkowej składki</w:t>
            </w:r>
            <w:r w:rsidR="00747781" w:rsidRPr="007708B5">
              <w:rPr>
                <w:rFonts w:ascii="Garamond" w:hAnsi="Garamond"/>
                <w:sz w:val="24"/>
                <w:szCs w:val="24"/>
              </w:rPr>
              <w:t xml:space="preserve"> </w:t>
            </w:r>
            <w:r w:rsidRPr="007708B5">
              <w:rPr>
                <w:rFonts w:ascii="Garamond" w:hAnsi="Garamond"/>
                <w:sz w:val="24"/>
                <w:szCs w:val="24"/>
              </w:rPr>
              <w:t>naliczonej w systemie pro rata temporis.</w:t>
            </w:r>
          </w:p>
        </w:tc>
      </w:tr>
      <w:tr w:rsidR="009B43D7" w:rsidRPr="007708B5" w14:paraId="0D60F9DE" w14:textId="77777777" w:rsidTr="001622DC">
        <w:tc>
          <w:tcPr>
            <w:tcW w:w="704" w:type="dxa"/>
          </w:tcPr>
          <w:p w14:paraId="1FC2AE4D" w14:textId="415A446F"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w:t>
            </w:r>
          </w:p>
        </w:tc>
        <w:tc>
          <w:tcPr>
            <w:tcW w:w="8789" w:type="dxa"/>
          </w:tcPr>
          <w:p w14:paraId="7D1351E6" w14:textId="1A727330" w:rsidR="00AC757F" w:rsidRPr="007708B5" w:rsidRDefault="00AC757F" w:rsidP="006A51D9">
            <w:pPr>
              <w:pStyle w:val="Nagwek1"/>
              <w:spacing w:before="1"/>
              <w:ind w:left="0" w:right="102" w:firstLine="0"/>
              <w:jc w:val="both"/>
              <w:rPr>
                <w:rFonts w:ascii="Garamond" w:hAnsi="Garamond"/>
                <w:sz w:val="24"/>
                <w:szCs w:val="24"/>
              </w:rPr>
            </w:pPr>
            <w:r w:rsidRPr="007708B5">
              <w:rPr>
                <w:rFonts w:ascii="Garamond" w:hAnsi="Garamond"/>
                <w:sz w:val="24"/>
                <w:szCs w:val="24"/>
              </w:rPr>
              <w:t>Klauzula pośredniego działania pioruna i indukcji elektromagnetycznej – Sekcja A</w:t>
            </w:r>
          </w:p>
          <w:p w14:paraId="6939F1B8" w14:textId="7D97CC08" w:rsidR="00AC757F" w:rsidRPr="007708B5" w:rsidRDefault="00AC757F" w:rsidP="006A51D9">
            <w:pPr>
              <w:pStyle w:val="Tekstpodstawowy"/>
              <w:ind w:left="0" w:right="-4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pokrywa</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w:t>
            </w:r>
            <w:r w:rsidRPr="007708B5">
              <w:rPr>
                <w:rFonts w:ascii="Garamond" w:hAnsi="Garamond"/>
                <w:sz w:val="24"/>
                <w:szCs w:val="24"/>
              </w:rPr>
              <w:t>przedmiocie</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powstałe</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wyniku</w:t>
            </w:r>
            <w:r w:rsidR="006A51D9">
              <w:rPr>
                <w:rFonts w:ascii="Garamond" w:hAnsi="Garamond"/>
                <w:sz w:val="24"/>
                <w:szCs w:val="24"/>
              </w:rPr>
              <w:t xml:space="preserve"> </w:t>
            </w:r>
            <w:r w:rsidRPr="007708B5">
              <w:rPr>
                <w:rFonts w:ascii="Garamond" w:hAnsi="Garamond"/>
                <w:sz w:val="24"/>
                <w:szCs w:val="24"/>
              </w:rPr>
              <w:t>pośredniego</w:t>
            </w:r>
            <w:r w:rsidR="006A51D9">
              <w:rPr>
                <w:rFonts w:ascii="Garamond" w:hAnsi="Garamond"/>
                <w:sz w:val="24"/>
                <w:szCs w:val="24"/>
              </w:rPr>
              <w:t xml:space="preserve"> </w:t>
            </w:r>
            <w:r w:rsidRPr="007708B5">
              <w:rPr>
                <w:rFonts w:ascii="Garamond" w:hAnsi="Garamond"/>
                <w:sz w:val="24"/>
                <w:szCs w:val="24"/>
              </w:rPr>
              <w:t>uderzenia</w:t>
            </w:r>
            <w:r w:rsidR="006A51D9">
              <w:rPr>
                <w:rFonts w:ascii="Garamond" w:hAnsi="Garamond"/>
                <w:sz w:val="24"/>
                <w:szCs w:val="24"/>
              </w:rPr>
              <w:t xml:space="preserve"> </w:t>
            </w:r>
            <w:r w:rsidRPr="007708B5">
              <w:rPr>
                <w:rFonts w:ascii="Garamond" w:hAnsi="Garamond"/>
                <w:sz w:val="24"/>
                <w:szCs w:val="24"/>
              </w:rPr>
              <w:t>pioruna.</w:t>
            </w:r>
            <w:r w:rsidR="006A51D9">
              <w:rPr>
                <w:rFonts w:ascii="Garamond" w:hAnsi="Garamond"/>
                <w:sz w:val="24"/>
                <w:szCs w:val="24"/>
              </w:rPr>
              <w:t xml:space="preserve"> </w:t>
            </w:r>
            <w:r w:rsidRPr="007708B5">
              <w:rPr>
                <w:rFonts w:ascii="Garamond" w:hAnsi="Garamond"/>
                <w:sz w:val="24"/>
                <w:szCs w:val="24"/>
              </w:rPr>
              <w:t>Za</w:t>
            </w:r>
            <w:r w:rsidR="006A51D9">
              <w:rPr>
                <w:rFonts w:ascii="Garamond" w:hAnsi="Garamond"/>
                <w:sz w:val="24"/>
                <w:szCs w:val="24"/>
              </w:rPr>
              <w:t> </w:t>
            </w:r>
            <w:r w:rsidRPr="007708B5">
              <w:rPr>
                <w:rFonts w:ascii="Garamond" w:hAnsi="Garamond"/>
                <w:sz w:val="24"/>
                <w:szCs w:val="24"/>
              </w:rPr>
              <w:t>pośrednie uderzenie pioruna uważa się pośrednie działanie wyładowania atmosferycznego na przedmiot ubezpieczenia, powodujące uszkodzenie bądź zniszczenie przedmiotu ubezpieczenia wskutek indukcji prądu elektrycznego wywołanej wyładowaniem atmosferycznym.</w:t>
            </w:r>
          </w:p>
          <w:p w14:paraId="5A4CEA2C" w14:textId="77777777" w:rsidR="006A51D9"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Ubezpieczyciel nie ponosi odpowiedzialności za szkody powstałe: w odgromnikach, miernikach, licznikach, grzejnych urządzeniach elektrycznych, wkładkach topikowych, bezpiecznikach,</w:t>
            </w:r>
            <w:r w:rsidR="006A51D9">
              <w:rPr>
                <w:rFonts w:ascii="Garamond" w:hAnsi="Garamond"/>
                <w:sz w:val="24"/>
                <w:szCs w:val="24"/>
              </w:rPr>
              <w:t xml:space="preserve"> </w:t>
            </w:r>
            <w:r w:rsidRPr="007708B5">
              <w:rPr>
                <w:rFonts w:ascii="Garamond" w:hAnsi="Garamond"/>
                <w:sz w:val="24"/>
                <w:szCs w:val="24"/>
              </w:rPr>
              <w:t>stycznikach,</w:t>
            </w:r>
            <w:r w:rsidR="006A51D9">
              <w:rPr>
                <w:rFonts w:ascii="Garamond" w:hAnsi="Garamond"/>
                <w:sz w:val="24"/>
                <w:szCs w:val="24"/>
              </w:rPr>
              <w:t xml:space="preserve"> </w:t>
            </w:r>
            <w:r w:rsidRPr="007708B5">
              <w:rPr>
                <w:rFonts w:ascii="Garamond" w:hAnsi="Garamond"/>
                <w:sz w:val="24"/>
                <w:szCs w:val="24"/>
              </w:rPr>
              <w:t>czujnikach,</w:t>
            </w:r>
            <w:r w:rsidR="006A51D9">
              <w:rPr>
                <w:rFonts w:ascii="Garamond" w:hAnsi="Garamond"/>
                <w:sz w:val="24"/>
                <w:szCs w:val="24"/>
              </w:rPr>
              <w:t xml:space="preserve"> </w:t>
            </w:r>
            <w:r w:rsidRPr="007708B5">
              <w:rPr>
                <w:rFonts w:ascii="Garamond" w:hAnsi="Garamond"/>
                <w:sz w:val="24"/>
                <w:szCs w:val="24"/>
              </w:rPr>
              <w:t>żarówkach,</w:t>
            </w:r>
            <w:r w:rsidR="006A51D9">
              <w:rPr>
                <w:rFonts w:ascii="Garamond" w:hAnsi="Garamond"/>
                <w:sz w:val="24"/>
                <w:szCs w:val="24"/>
              </w:rPr>
              <w:t xml:space="preserve"> </w:t>
            </w:r>
            <w:r w:rsidRPr="007708B5">
              <w:rPr>
                <w:rFonts w:ascii="Garamond" w:hAnsi="Garamond"/>
                <w:sz w:val="24"/>
                <w:szCs w:val="24"/>
              </w:rPr>
              <w:t>lampach</w:t>
            </w:r>
            <w:r w:rsidR="006A51D9">
              <w:rPr>
                <w:rFonts w:ascii="Garamond" w:hAnsi="Garamond"/>
                <w:sz w:val="24"/>
                <w:szCs w:val="24"/>
              </w:rPr>
              <w:t xml:space="preserve"> </w:t>
            </w:r>
            <w:r w:rsidRPr="007708B5">
              <w:rPr>
                <w:rFonts w:ascii="Garamond" w:hAnsi="Garamond"/>
                <w:sz w:val="24"/>
                <w:szCs w:val="24"/>
              </w:rPr>
              <w:t>oraz</w:t>
            </w:r>
            <w:r w:rsidR="006A51D9">
              <w:rPr>
                <w:rFonts w:ascii="Garamond" w:hAnsi="Garamond"/>
                <w:sz w:val="24"/>
                <w:szCs w:val="24"/>
              </w:rPr>
              <w:t xml:space="preserve"> </w:t>
            </w:r>
            <w:r w:rsidRPr="007708B5">
              <w:rPr>
                <w:rFonts w:ascii="Garamond" w:hAnsi="Garamond"/>
                <w:sz w:val="24"/>
                <w:szCs w:val="24"/>
              </w:rPr>
              <w:t>innych</w:t>
            </w:r>
            <w:r w:rsidR="006A51D9">
              <w:rPr>
                <w:rFonts w:ascii="Garamond" w:hAnsi="Garamond"/>
                <w:sz w:val="24"/>
                <w:szCs w:val="24"/>
              </w:rPr>
              <w:t xml:space="preserve"> </w:t>
            </w:r>
            <w:r w:rsidRPr="007708B5">
              <w:rPr>
                <w:rFonts w:ascii="Garamond" w:hAnsi="Garamond"/>
                <w:sz w:val="24"/>
                <w:szCs w:val="24"/>
              </w:rPr>
              <w:t>częściach</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w:t>
            </w:r>
            <w:r w:rsidRPr="007708B5">
              <w:rPr>
                <w:rFonts w:ascii="Garamond" w:hAnsi="Garamond"/>
                <w:sz w:val="24"/>
                <w:szCs w:val="24"/>
              </w:rPr>
              <w:t xml:space="preserve">materiałach szybko zużywających się lub podlegających wielokrotnej lub okresowej wymianie w toku normalnego użytkowania. </w:t>
            </w:r>
          </w:p>
          <w:p w14:paraId="0AA59565" w14:textId="560046E1"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b/>
                <w:sz w:val="24"/>
                <w:szCs w:val="24"/>
              </w:rPr>
              <w:t xml:space="preserve">Limit </w:t>
            </w:r>
            <w:r w:rsidR="00501D11">
              <w:rPr>
                <w:rFonts w:ascii="Garamond" w:hAnsi="Garamond"/>
                <w:b/>
                <w:sz w:val="24"/>
                <w:szCs w:val="24"/>
              </w:rPr>
              <w:t>5</w:t>
            </w:r>
            <w:r w:rsidRPr="007708B5">
              <w:rPr>
                <w:rFonts w:ascii="Garamond" w:hAnsi="Garamond"/>
                <w:b/>
                <w:sz w:val="24"/>
                <w:szCs w:val="24"/>
              </w:rPr>
              <w:t>.000.000</w:t>
            </w:r>
            <w:r w:rsidR="00E045BE" w:rsidRPr="007708B5">
              <w:rPr>
                <w:rFonts w:ascii="Garamond" w:hAnsi="Garamond"/>
                <w:b/>
                <w:sz w:val="24"/>
                <w:szCs w:val="24"/>
              </w:rPr>
              <w:t xml:space="preserve"> </w:t>
            </w:r>
            <w:r w:rsidRPr="007708B5">
              <w:rPr>
                <w:rFonts w:ascii="Garamond" w:hAnsi="Garamond"/>
                <w:b/>
                <w:sz w:val="24"/>
                <w:szCs w:val="24"/>
              </w:rPr>
              <w:t>PLN – limit łączny</w:t>
            </w:r>
            <w:r w:rsidR="006A51D9">
              <w:rPr>
                <w:rFonts w:ascii="Garamond" w:hAnsi="Garamond"/>
                <w:b/>
                <w:sz w:val="24"/>
                <w:szCs w:val="24"/>
              </w:rPr>
              <w:t xml:space="preserve"> </w:t>
            </w:r>
            <w:r w:rsidRPr="007708B5">
              <w:rPr>
                <w:rFonts w:ascii="Garamond" w:hAnsi="Garamond"/>
                <w:b/>
                <w:sz w:val="24"/>
                <w:szCs w:val="24"/>
              </w:rPr>
              <w:t>dla wszystkich jednostek organizacyjnych, instytucji kultury.</w:t>
            </w:r>
          </w:p>
        </w:tc>
      </w:tr>
      <w:tr w:rsidR="009B43D7" w:rsidRPr="007708B5" w14:paraId="40EF776D" w14:textId="77777777" w:rsidTr="001622DC">
        <w:tc>
          <w:tcPr>
            <w:tcW w:w="704" w:type="dxa"/>
          </w:tcPr>
          <w:p w14:paraId="318C5A38" w14:textId="3F00387B"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p>
        </w:tc>
        <w:tc>
          <w:tcPr>
            <w:tcW w:w="8789" w:type="dxa"/>
          </w:tcPr>
          <w:p w14:paraId="74CFD43D" w14:textId="3B82DD3B" w:rsidR="00AC757F" w:rsidRPr="007708B5" w:rsidRDefault="00AC757F"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działania prądu elektrycznego – Sekcja</w:t>
            </w:r>
            <w:r w:rsidRPr="007708B5">
              <w:rPr>
                <w:rFonts w:ascii="Garamond" w:hAnsi="Garamond"/>
                <w:spacing w:val="-2"/>
                <w:sz w:val="24"/>
                <w:szCs w:val="24"/>
              </w:rPr>
              <w:t xml:space="preserve"> </w:t>
            </w:r>
            <w:r w:rsidRPr="007708B5">
              <w:rPr>
                <w:rFonts w:ascii="Garamond" w:hAnsi="Garamond"/>
                <w:sz w:val="24"/>
                <w:szCs w:val="24"/>
              </w:rPr>
              <w:t>A</w:t>
            </w:r>
          </w:p>
          <w:p w14:paraId="19507584" w14:textId="5C81B98F" w:rsidR="006A51D9" w:rsidRDefault="00AC757F" w:rsidP="006A51D9">
            <w:pPr>
              <w:spacing w:before="1"/>
              <w:ind w:right="-4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pokrywa</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w:t>
            </w:r>
            <w:r w:rsidRPr="007708B5">
              <w:rPr>
                <w:rFonts w:ascii="Garamond" w:hAnsi="Garamond"/>
                <w:sz w:val="24"/>
                <w:szCs w:val="24"/>
              </w:rPr>
              <w:t>przedmiocie</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powstałe</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wyniku</w:t>
            </w:r>
            <w:r w:rsidR="006A51D9">
              <w:rPr>
                <w:rFonts w:ascii="Garamond" w:hAnsi="Garamond"/>
                <w:sz w:val="24"/>
                <w:szCs w:val="24"/>
              </w:rPr>
              <w:t xml:space="preserve"> </w:t>
            </w:r>
            <w:r w:rsidRPr="007708B5">
              <w:rPr>
                <w:rFonts w:ascii="Garamond" w:hAnsi="Garamond"/>
                <w:sz w:val="24"/>
                <w:szCs w:val="24"/>
              </w:rPr>
              <w:t>działania</w:t>
            </w:r>
            <w:r w:rsidR="006A51D9">
              <w:rPr>
                <w:rFonts w:ascii="Garamond" w:hAnsi="Garamond"/>
                <w:sz w:val="24"/>
                <w:szCs w:val="24"/>
              </w:rPr>
              <w:t xml:space="preserve"> </w:t>
            </w:r>
            <w:r w:rsidRPr="007708B5">
              <w:rPr>
                <w:rFonts w:ascii="Garamond" w:hAnsi="Garamond"/>
                <w:sz w:val="24"/>
                <w:szCs w:val="24"/>
              </w:rPr>
              <w:t>prądu</w:t>
            </w:r>
            <w:r w:rsidR="006A51D9">
              <w:rPr>
                <w:rFonts w:ascii="Garamond" w:hAnsi="Garamond"/>
                <w:sz w:val="24"/>
                <w:szCs w:val="24"/>
              </w:rPr>
              <w:t xml:space="preserve"> </w:t>
            </w:r>
            <w:r w:rsidRPr="007708B5">
              <w:rPr>
                <w:rFonts w:ascii="Garamond" w:hAnsi="Garamond"/>
                <w:sz w:val="24"/>
                <w:szCs w:val="24"/>
              </w:rPr>
              <w:t>elektrycznego</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w:t>
            </w:r>
            <w:r w:rsidRPr="007708B5">
              <w:rPr>
                <w:rFonts w:ascii="Garamond" w:hAnsi="Garamond"/>
                <w:sz w:val="24"/>
                <w:szCs w:val="24"/>
              </w:rPr>
              <w:t xml:space="preserve">niewłaściwych parametrach. </w:t>
            </w:r>
          </w:p>
          <w:p w14:paraId="706DD774" w14:textId="162118A9" w:rsidR="00AC757F" w:rsidRPr="007708B5" w:rsidRDefault="00AC757F" w:rsidP="006A51D9">
            <w:pPr>
              <w:spacing w:before="1"/>
              <w:ind w:right="-48"/>
              <w:jc w:val="both"/>
              <w:rPr>
                <w:rFonts w:ascii="Garamond" w:hAnsi="Garamond"/>
                <w:b/>
                <w:sz w:val="24"/>
                <w:szCs w:val="24"/>
              </w:rPr>
            </w:pPr>
            <w:r w:rsidRPr="007708B5">
              <w:rPr>
                <w:rFonts w:ascii="Garamond" w:hAnsi="Garamond"/>
                <w:b/>
                <w:sz w:val="24"/>
                <w:szCs w:val="24"/>
              </w:rPr>
              <w:t xml:space="preserve">Limit </w:t>
            </w:r>
            <w:r w:rsidR="00501D11">
              <w:rPr>
                <w:rFonts w:ascii="Garamond" w:hAnsi="Garamond"/>
                <w:b/>
                <w:sz w:val="24"/>
                <w:szCs w:val="24"/>
              </w:rPr>
              <w:t>2</w:t>
            </w:r>
            <w:r w:rsidRPr="007708B5">
              <w:rPr>
                <w:rFonts w:ascii="Garamond" w:hAnsi="Garamond"/>
                <w:b/>
                <w:sz w:val="24"/>
                <w:szCs w:val="24"/>
              </w:rPr>
              <w:t>.000.000 PLN – limit łączny dla wszystkich jednostek organizacyjnych, instytucji</w:t>
            </w:r>
            <w:r w:rsidRPr="007708B5">
              <w:rPr>
                <w:rFonts w:ascii="Garamond" w:hAnsi="Garamond"/>
                <w:b/>
                <w:spacing w:val="-2"/>
                <w:sz w:val="24"/>
                <w:szCs w:val="24"/>
              </w:rPr>
              <w:t xml:space="preserve"> </w:t>
            </w:r>
            <w:r w:rsidRPr="007708B5">
              <w:rPr>
                <w:rFonts w:ascii="Garamond" w:hAnsi="Garamond"/>
                <w:b/>
                <w:sz w:val="24"/>
                <w:szCs w:val="24"/>
              </w:rPr>
              <w:t>kultury.</w:t>
            </w:r>
          </w:p>
        </w:tc>
      </w:tr>
      <w:tr w:rsidR="009B43D7" w:rsidRPr="007708B5" w14:paraId="6C505D12" w14:textId="77777777" w:rsidTr="001622DC">
        <w:tc>
          <w:tcPr>
            <w:tcW w:w="704" w:type="dxa"/>
          </w:tcPr>
          <w:p w14:paraId="15DAE3B1" w14:textId="06839E94"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p>
        </w:tc>
        <w:tc>
          <w:tcPr>
            <w:tcW w:w="8789" w:type="dxa"/>
          </w:tcPr>
          <w:p w14:paraId="7EF5BE24" w14:textId="0CFD9145" w:rsidR="00AC757F" w:rsidRPr="007708B5" w:rsidRDefault="00AC757F"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 xml:space="preserve">Klauzula odszkodowania dla środków trwałych </w:t>
            </w:r>
          </w:p>
          <w:p w14:paraId="095DBE0B" w14:textId="6516D537" w:rsidR="00AC757F" w:rsidRPr="007708B5" w:rsidRDefault="00AF21EB" w:rsidP="006A51D9">
            <w:pPr>
              <w:pStyle w:val="Default"/>
              <w:jc w:val="both"/>
              <w:rPr>
                <w:rFonts w:ascii="Garamond" w:hAnsi="Garamond"/>
              </w:rPr>
            </w:pPr>
            <w:r w:rsidRPr="007708B5">
              <w:rPr>
                <w:rFonts w:ascii="Garamond" w:hAnsi="Garamond"/>
              </w:rPr>
              <w:t>Na podstawie niniejszej klauzuli strony ustaliły, iż bez względu na stopień umorzenia księgowego lub zużycia technicznego danego środka trwałego/niskocennego składnika mienia, odszkodowanie wypłacane jest w pełnej wysokości w granicach wartości księgowej brutto utraconego środka trwałego bez potrącenia umorzenia księgowego i zużycia technicznego (wg faktur).</w:t>
            </w:r>
          </w:p>
        </w:tc>
      </w:tr>
      <w:tr w:rsidR="009B43D7" w:rsidRPr="007708B5" w14:paraId="14DB546B" w14:textId="77777777" w:rsidTr="001622DC">
        <w:tc>
          <w:tcPr>
            <w:tcW w:w="704" w:type="dxa"/>
          </w:tcPr>
          <w:p w14:paraId="39AB2F44" w14:textId="026749B8"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p>
        </w:tc>
        <w:tc>
          <w:tcPr>
            <w:tcW w:w="8789" w:type="dxa"/>
          </w:tcPr>
          <w:p w14:paraId="25666A51" w14:textId="32C23872" w:rsidR="00AC757F" w:rsidRPr="007708B5" w:rsidRDefault="00AC757F"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odstąpienia od odtwarzania mienia</w:t>
            </w:r>
          </w:p>
          <w:p w14:paraId="774107F6" w14:textId="78D73D7D" w:rsidR="00AC757F" w:rsidRPr="007708B5" w:rsidRDefault="00AF21EB"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w przypadku odstąpienia</w:t>
            </w:r>
            <w:r w:rsidR="006A51D9">
              <w:rPr>
                <w:rFonts w:ascii="Garamond" w:hAnsi="Garamond"/>
                <w:sz w:val="24"/>
                <w:szCs w:val="24"/>
              </w:rPr>
              <w:t xml:space="preserve"> </w:t>
            </w:r>
            <w:r w:rsidRPr="007708B5">
              <w:rPr>
                <w:rFonts w:ascii="Garamond" w:hAnsi="Garamond"/>
                <w:sz w:val="24"/>
                <w:szCs w:val="24"/>
              </w:rPr>
              <w:t>od odtwarzania mienia po szkodzie, wypłata odszkodowania nastąpi według rodzaju wartości zadeklarowanej w umowie ubezpieczenia, na podstawie kosztorysu ofertowego przedstawionego przez Ubezpieczającego, bez potrącenia umorzenia księgowego</w:t>
            </w:r>
            <w:r w:rsidR="006A51D9">
              <w:rPr>
                <w:rFonts w:ascii="Garamond" w:hAnsi="Garamond"/>
                <w:sz w:val="24"/>
                <w:szCs w:val="24"/>
              </w:rPr>
              <w:t xml:space="preserve"> </w:t>
            </w:r>
            <w:r w:rsidRPr="007708B5">
              <w:rPr>
                <w:rFonts w:ascii="Garamond" w:hAnsi="Garamond"/>
                <w:sz w:val="24"/>
                <w:szCs w:val="24"/>
              </w:rPr>
              <w:t>i/lub zużycia technicznego.</w:t>
            </w:r>
          </w:p>
        </w:tc>
      </w:tr>
      <w:tr w:rsidR="009B43D7" w:rsidRPr="007708B5" w14:paraId="5F8F6EB1" w14:textId="77777777" w:rsidTr="001622DC">
        <w:tc>
          <w:tcPr>
            <w:tcW w:w="704" w:type="dxa"/>
          </w:tcPr>
          <w:p w14:paraId="08F2B245" w14:textId="0CD9E8F4"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p>
        </w:tc>
        <w:tc>
          <w:tcPr>
            <w:tcW w:w="8789" w:type="dxa"/>
          </w:tcPr>
          <w:p w14:paraId="2E01CC13" w14:textId="5FFC3186" w:rsidR="00AC757F" w:rsidRPr="007708B5" w:rsidRDefault="00AC757F" w:rsidP="006A51D9">
            <w:pPr>
              <w:pStyle w:val="Tekstpodstawowy"/>
              <w:ind w:left="0" w:right="-18"/>
              <w:jc w:val="both"/>
              <w:rPr>
                <w:rFonts w:ascii="Garamond" w:hAnsi="Garamond"/>
                <w:b/>
                <w:bCs/>
                <w:sz w:val="24"/>
                <w:szCs w:val="24"/>
              </w:rPr>
            </w:pPr>
            <w:r w:rsidRPr="007708B5">
              <w:rPr>
                <w:rFonts w:ascii="Garamond" w:hAnsi="Garamond"/>
                <w:b/>
                <w:bCs/>
                <w:sz w:val="24"/>
                <w:szCs w:val="24"/>
              </w:rPr>
              <w:t xml:space="preserve">Klauzula zabezpieczeń przeciwpożarowych </w:t>
            </w:r>
          </w:p>
          <w:p w14:paraId="61ADB1EB" w14:textId="6BD33FB6" w:rsidR="00747781"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uznaje zabezpieczenia przeciwpożarowe</w:t>
            </w:r>
            <w:r w:rsidR="006A51D9">
              <w:rPr>
                <w:rFonts w:ascii="Garamond" w:hAnsi="Garamond"/>
                <w:sz w:val="24"/>
                <w:szCs w:val="24"/>
              </w:rPr>
              <w:t xml:space="preserve"> </w:t>
            </w:r>
            <w:r w:rsidRPr="007708B5">
              <w:rPr>
                <w:rFonts w:ascii="Garamond" w:hAnsi="Garamond"/>
                <w:sz w:val="24"/>
                <w:szCs w:val="24"/>
              </w:rPr>
              <w:t>istniejące</w:t>
            </w:r>
            <w:r w:rsidR="006A51D9">
              <w:rPr>
                <w:rFonts w:ascii="Garamond" w:hAnsi="Garamond"/>
                <w:sz w:val="24"/>
                <w:szCs w:val="24"/>
              </w:rPr>
              <w:t xml:space="preserve"> </w:t>
            </w:r>
            <w:r w:rsidRPr="007708B5">
              <w:rPr>
                <w:rFonts w:ascii="Garamond" w:hAnsi="Garamond"/>
                <w:sz w:val="24"/>
                <w:szCs w:val="24"/>
              </w:rPr>
              <w:t>u</w:t>
            </w:r>
            <w:r w:rsidR="006A51D9">
              <w:rPr>
                <w:rFonts w:ascii="Garamond" w:hAnsi="Garamond"/>
                <w:sz w:val="24"/>
                <w:szCs w:val="24"/>
              </w:rPr>
              <w:t xml:space="preserve"> </w:t>
            </w:r>
            <w:r w:rsidRPr="007708B5">
              <w:rPr>
                <w:rFonts w:ascii="Garamond" w:hAnsi="Garamond"/>
                <w:sz w:val="24"/>
                <w:szCs w:val="24"/>
              </w:rPr>
              <w:t>Ubezpieczającego</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dzień</w:t>
            </w:r>
            <w:r w:rsidR="006A51D9">
              <w:rPr>
                <w:rFonts w:ascii="Garamond" w:hAnsi="Garamond"/>
                <w:sz w:val="24"/>
                <w:szCs w:val="24"/>
              </w:rPr>
              <w:t xml:space="preserve"> </w:t>
            </w:r>
            <w:r w:rsidRPr="007708B5">
              <w:rPr>
                <w:rFonts w:ascii="Garamond" w:hAnsi="Garamond"/>
                <w:sz w:val="24"/>
                <w:szCs w:val="24"/>
              </w:rPr>
              <w:t>zawarcia</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 xml:space="preserve">za </w:t>
            </w:r>
            <w:r w:rsidRPr="007708B5">
              <w:rPr>
                <w:rFonts w:ascii="Garamond" w:hAnsi="Garamond"/>
                <w:sz w:val="24"/>
                <w:szCs w:val="24"/>
              </w:rPr>
              <w:lastRenderedPageBreak/>
              <w:t>wystarczające do udzielenia ochrony ubezpieczeniowej i wypłaty</w:t>
            </w:r>
            <w:r w:rsidRPr="007708B5">
              <w:rPr>
                <w:rFonts w:ascii="Garamond" w:hAnsi="Garamond"/>
                <w:spacing w:val="-12"/>
                <w:sz w:val="24"/>
                <w:szCs w:val="24"/>
              </w:rPr>
              <w:t xml:space="preserve"> </w:t>
            </w:r>
            <w:r w:rsidRPr="007708B5">
              <w:rPr>
                <w:rFonts w:ascii="Garamond" w:hAnsi="Garamond"/>
                <w:sz w:val="24"/>
                <w:szCs w:val="24"/>
              </w:rPr>
              <w:t>odszkodowania</w:t>
            </w:r>
            <w:r w:rsidR="00E045BE" w:rsidRPr="007708B5">
              <w:rPr>
                <w:rFonts w:ascii="Garamond" w:hAnsi="Garamond"/>
                <w:sz w:val="24"/>
                <w:szCs w:val="24"/>
              </w:rPr>
              <w:t>, o ile w</w:t>
            </w:r>
            <w:r w:rsidR="006A51D9">
              <w:rPr>
                <w:rFonts w:ascii="Garamond" w:hAnsi="Garamond"/>
                <w:sz w:val="24"/>
                <w:szCs w:val="24"/>
              </w:rPr>
              <w:t> </w:t>
            </w:r>
            <w:r w:rsidR="00E045BE" w:rsidRPr="007708B5">
              <w:rPr>
                <w:rFonts w:ascii="Garamond" w:hAnsi="Garamond"/>
                <w:sz w:val="24"/>
                <w:szCs w:val="24"/>
              </w:rPr>
              <w:t>momencie szkody były one sprawne i zgodne z przepisami.</w:t>
            </w:r>
          </w:p>
        </w:tc>
      </w:tr>
      <w:tr w:rsidR="009B43D7" w:rsidRPr="007708B5" w14:paraId="5375D571" w14:textId="77777777" w:rsidTr="001622DC">
        <w:tc>
          <w:tcPr>
            <w:tcW w:w="704" w:type="dxa"/>
          </w:tcPr>
          <w:p w14:paraId="3376E235" w14:textId="593DA5CA"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11</w:t>
            </w:r>
          </w:p>
        </w:tc>
        <w:tc>
          <w:tcPr>
            <w:tcW w:w="8789" w:type="dxa"/>
          </w:tcPr>
          <w:p w14:paraId="059BAC09" w14:textId="27783471" w:rsidR="00AC757F" w:rsidRPr="007708B5" w:rsidRDefault="00AC757F"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zabezpieczeń przeciwkradzieżowych</w:t>
            </w:r>
          </w:p>
          <w:p w14:paraId="72D0E889" w14:textId="142A4CC2" w:rsidR="00AC757F" w:rsidRPr="007708B5" w:rsidRDefault="00AC757F"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uznaje zabezpieczenia przeciwkradzieżowe</w:t>
            </w:r>
            <w:r w:rsidR="006A51D9">
              <w:rPr>
                <w:rFonts w:ascii="Garamond" w:hAnsi="Garamond"/>
                <w:sz w:val="24"/>
                <w:szCs w:val="24"/>
              </w:rPr>
              <w:t xml:space="preserve"> </w:t>
            </w:r>
            <w:r w:rsidRPr="007708B5">
              <w:rPr>
                <w:rFonts w:ascii="Garamond" w:hAnsi="Garamond"/>
                <w:sz w:val="24"/>
                <w:szCs w:val="24"/>
              </w:rPr>
              <w:t>istniejące</w:t>
            </w:r>
            <w:r w:rsidR="006A51D9">
              <w:rPr>
                <w:rFonts w:ascii="Garamond" w:hAnsi="Garamond"/>
                <w:sz w:val="24"/>
                <w:szCs w:val="24"/>
              </w:rPr>
              <w:t xml:space="preserve"> </w:t>
            </w:r>
            <w:r w:rsidRPr="007708B5">
              <w:rPr>
                <w:rFonts w:ascii="Garamond" w:hAnsi="Garamond"/>
                <w:sz w:val="24"/>
                <w:szCs w:val="24"/>
              </w:rPr>
              <w:t>u</w:t>
            </w:r>
            <w:r w:rsidR="006A51D9">
              <w:rPr>
                <w:rFonts w:ascii="Garamond" w:hAnsi="Garamond"/>
                <w:sz w:val="24"/>
                <w:szCs w:val="24"/>
              </w:rPr>
              <w:t xml:space="preserve"> </w:t>
            </w:r>
            <w:r w:rsidRPr="007708B5">
              <w:rPr>
                <w:rFonts w:ascii="Garamond" w:hAnsi="Garamond"/>
                <w:sz w:val="24"/>
                <w:szCs w:val="24"/>
              </w:rPr>
              <w:t>Ubezpieczającego</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dzień</w:t>
            </w:r>
            <w:r w:rsidR="006A51D9">
              <w:rPr>
                <w:rFonts w:ascii="Garamond" w:hAnsi="Garamond"/>
                <w:sz w:val="24"/>
                <w:szCs w:val="24"/>
              </w:rPr>
              <w:t xml:space="preserve"> </w:t>
            </w:r>
            <w:r w:rsidRPr="007708B5">
              <w:rPr>
                <w:rFonts w:ascii="Garamond" w:hAnsi="Garamond"/>
                <w:sz w:val="24"/>
                <w:szCs w:val="24"/>
              </w:rPr>
              <w:t>zawarcia</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dla funkcjonujących lokalizacji oraz</w:t>
            </w:r>
            <w:r w:rsidR="006A51D9">
              <w:rPr>
                <w:rFonts w:ascii="Garamond" w:hAnsi="Garamond"/>
                <w:sz w:val="24"/>
                <w:szCs w:val="24"/>
              </w:rPr>
              <w:t xml:space="preserve"> </w:t>
            </w:r>
            <w:r w:rsidRPr="007708B5">
              <w:rPr>
                <w:rFonts w:ascii="Garamond" w:hAnsi="Garamond"/>
                <w:sz w:val="24"/>
                <w:szCs w:val="24"/>
              </w:rPr>
              <w:t>dla</w:t>
            </w:r>
            <w:r w:rsidR="006A51D9">
              <w:rPr>
                <w:rFonts w:ascii="Garamond" w:hAnsi="Garamond"/>
                <w:sz w:val="24"/>
                <w:szCs w:val="24"/>
              </w:rPr>
              <w:t xml:space="preserve"> </w:t>
            </w:r>
            <w:r w:rsidRPr="007708B5">
              <w:rPr>
                <w:rFonts w:ascii="Garamond" w:hAnsi="Garamond"/>
                <w:sz w:val="24"/>
                <w:szCs w:val="24"/>
              </w:rPr>
              <w:t>wszystkich</w:t>
            </w:r>
            <w:r w:rsidR="006A51D9">
              <w:rPr>
                <w:rFonts w:ascii="Garamond" w:hAnsi="Garamond"/>
                <w:sz w:val="24"/>
                <w:szCs w:val="24"/>
              </w:rPr>
              <w:t xml:space="preserve"> </w:t>
            </w:r>
            <w:r w:rsidRPr="007708B5">
              <w:rPr>
                <w:rFonts w:ascii="Garamond" w:hAnsi="Garamond"/>
                <w:sz w:val="24"/>
                <w:szCs w:val="24"/>
              </w:rPr>
              <w:t>nowych</w:t>
            </w:r>
            <w:r w:rsidR="006A51D9">
              <w:rPr>
                <w:rFonts w:ascii="Garamond" w:hAnsi="Garamond"/>
                <w:sz w:val="24"/>
                <w:szCs w:val="24"/>
              </w:rPr>
              <w:t xml:space="preserve"> </w:t>
            </w:r>
            <w:r w:rsidRPr="007708B5">
              <w:rPr>
                <w:rFonts w:ascii="Garamond" w:hAnsi="Garamond"/>
                <w:sz w:val="24"/>
                <w:szCs w:val="24"/>
              </w:rPr>
              <w:t>lokalizacji</w:t>
            </w:r>
            <w:r w:rsidR="006A51D9">
              <w:rPr>
                <w:rFonts w:ascii="Garamond" w:hAnsi="Garamond"/>
                <w:sz w:val="24"/>
                <w:szCs w:val="24"/>
              </w:rPr>
              <w:t xml:space="preserve"> </w:t>
            </w:r>
            <w:r w:rsidRPr="007708B5">
              <w:rPr>
                <w:rFonts w:ascii="Garamond" w:hAnsi="Garamond"/>
                <w:sz w:val="24"/>
                <w:szCs w:val="24"/>
              </w:rPr>
              <w:t>wprowadzonych</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umowy</w:t>
            </w:r>
            <w:r w:rsidR="006A51D9">
              <w:rPr>
                <w:rFonts w:ascii="Garamond" w:hAnsi="Garamond"/>
                <w:sz w:val="24"/>
                <w:szCs w:val="24"/>
              </w:rPr>
              <w:t xml:space="preserve"> </w:t>
            </w:r>
            <w:r w:rsidRPr="007708B5">
              <w:rPr>
                <w:rFonts w:ascii="Garamond" w:hAnsi="Garamond"/>
                <w:sz w:val="24"/>
                <w:szCs w:val="24"/>
              </w:rPr>
              <w:t>ubezpieczenia</w:t>
            </w:r>
            <w:r w:rsidR="006A51D9">
              <w:rPr>
                <w:rFonts w:ascii="Garamond" w:hAnsi="Garamond"/>
                <w:sz w:val="24"/>
                <w:szCs w:val="24"/>
              </w:rPr>
              <w:t xml:space="preserve"> </w:t>
            </w:r>
            <w:r w:rsidRPr="007708B5">
              <w:rPr>
                <w:rFonts w:ascii="Garamond" w:hAnsi="Garamond"/>
                <w:sz w:val="24"/>
                <w:szCs w:val="24"/>
              </w:rPr>
              <w:t>za</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udzielenia</w:t>
            </w:r>
            <w:r w:rsidR="006A51D9">
              <w:rPr>
                <w:rFonts w:ascii="Garamond" w:hAnsi="Garamond"/>
                <w:sz w:val="24"/>
                <w:szCs w:val="24"/>
              </w:rPr>
              <w:t xml:space="preserve"> </w:t>
            </w:r>
            <w:r w:rsidRPr="007708B5">
              <w:rPr>
                <w:rFonts w:ascii="Garamond" w:hAnsi="Garamond"/>
                <w:sz w:val="24"/>
                <w:szCs w:val="24"/>
              </w:rPr>
              <w:t>ochrony</w:t>
            </w:r>
            <w:r w:rsidR="006A51D9">
              <w:rPr>
                <w:rFonts w:ascii="Garamond" w:hAnsi="Garamond"/>
                <w:sz w:val="24"/>
                <w:szCs w:val="24"/>
              </w:rPr>
              <w:t xml:space="preserve"> </w:t>
            </w:r>
            <w:r w:rsidRPr="007708B5">
              <w:rPr>
                <w:rFonts w:ascii="Garamond" w:hAnsi="Garamond"/>
                <w:sz w:val="24"/>
                <w:szCs w:val="24"/>
              </w:rPr>
              <w:t>ubezpieczeniowej</w:t>
            </w:r>
            <w:r w:rsidR="006A51D9">
              <w:rPr>
                <w:rFonts w:ascii="Garamond" w:hAnsi="Garamond"/>
                <w:sz w:val="24"/>
                <w:szCs w:val="24"/>
              </w:rPr>
              <w:t xml:space="preserve"> </w:t>
            </w:r>
            <w:r w:rsidRPr="007708B5">
              <w:rPr>
                <w:rFonts w:ascii="Garamond" w:hAnsi="Garamond"/>
                <w:sz w:val="24"/>
                <w:szCs w:val="24"/>
              </w:rPr>
              <w:t>i wypłaty</w:t>
            </w:r>
            <w:r w:rsidRPr="007708B5">
              <w:rPr>
                <w:rFonts w:ascii="Garamond" w:hAnsi="Garamond"/>
                <w:spacing w:val="-2"/>
                <w:sz w:val="24"/>
                <w:szCs w:val="24"/>
              </w:rPr>
              <w:t xml:space="preserve"> </w:t>
            </w:r>
            <w:r w:rsidRPr="007708B5">
              <w:rPr>
                <w:rFonts w:ascii="Garamond" w:hAnsi="Garamond"/>
                <w:sz w:val="24"/>
                <w:szCs w:val="24"/>
              </w:rPr>
              <w:t>odszkodowania</w:t>
            </w:r>
            <w:r w:rsidR="00E045BE" w:rsidRPr="007708B5">
              <w:rPr>
                <w:rFonts w:ascii="Garamond" w:hAnsi="Garamond"/>
                <w:sz w:val="24"/>
                <w:szCs w:val="24"/>
              </w:rPr>
              <w:t>, o ile w momencie szkody były one sprawne i zgodne</w:t>
            </w:r>
            <w:r w:rsidR="006A51D9">
              <w:rPr>
                <w:rFonts w:ascii="Garamond" w:hAnsi="Garamond"/>
                <w:sz w:val="24"/>
                <w:szCs w:val="24"/>
              </w:rPr>
              <w:t xml:space="preserve"> </w:t>
            </w:r>
            <w:r w:rsidR="00E045BE" w:rsidRPr="007708B5">
              <w:rPr>
                <w:rFonts w:ascii="Garamond" w:hAnsi="Garamond"/>
                <w:sz w:val="24"/>
                <w:szCs w:val="24"/>
              </w:rPr>
              <w:t>z przepisami.</w:t>
            </w:r>
          </w:p>
        </w:tc>
      </w:tr>
      <w:tr w:rsidR="009B43D7" w:rsidRPr="007708B5" w14:paraId="6E3A4332" w14:textId="77777777" w:rsidTr="001622DC">
        <w:tc>
          <w:tcPr>
            <w:tcW w:w="704" w:type="dxa"/>
          </w:tcPr>
          <w:p w14:paraId="033350E0" w14:textId="0F3250A6"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12</w:t>
            </w:r>
          </w:p>
        </w:tc>
        <w:tc>
          <w:tcPr>
            <w:tcW w:w="8789" w:type="dxa"/>
          </w:tcPr>
          <w:p w14:paraId="041AD772" w14:textId="77777777" w:rsidR="00AC757F" w:rsidRPr="007708B5" w:rsidRDefault="00AC757F" w:rsidP="006A51D9">
            <w:pPr>
              <w:pStyle w:val="Nagwek1"/>
              <w:tabs>
                <w:tab w:val="left" w:pos="837"/>
              </w:tabs>
              <w:spacing w:before="1" w:line="265" w:lineRule="exact"/>
              <w:ind w:left="0" w:right="-18" w:firstLine="0"/>
              <w:jc w:val="both"/>
              <w:rPr>
                <w:rFonts w:ascii="Garamond" w:hAnsi="Garamond"/>
                <w:sz w:val="24"/>
                <w:szCs w:val="24"/>
              </w:rPr>
            </w:pPr>
            <w:r w:rsidRPr="007708B5">
              <w:rPr>
                <w:rFonts w:ascii="Garamond" w:hAnsi="Garamond"/>
                <w:sz w:val="24"/>
                <w:szCs w:val="24"/>
              </w:rPr>
              <w:t>Klauzula robót budowlano – montażowych – Sekcja</w:t>
            </w:r>
            <w:r w:rsidRPr="007708B5">
              <w:rPr>
                <w:rFonts w:ascii="Garamond" w:hAnsi="Garamond"/>
                <w:spacing w:val="-3"/>
                <w:sz w:val="24"/>
                <w:szCs w:val="24"/>
              </w:rPr>
              <w:t xml:space="preserve"> </w:t>
            </w:r>
            <w:r w:rsidRPr="007708B5">
              <w:rPr>
                <w:rFonts w:ascii="Garamond" w:hAnsi="Garamond"/>
                <w:sz w:val="24"/>
                <w:szCs w:val="24"/>
              </w:rPr>
              <w:t>A</w:t>
            </w:r>
          </w:p>
          <w:p w14:paraId="07CED709" w14:textId="7A787CB9" w:rsidR="00AC757F" w:rsidRPr="007708B5" w:rsidRDefault="00AC757F"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Na podstawie niniejszej klauzuli strony ustaliły, iż</w:t>
            </w:r>
            <w:r w:rsidR="00747781" w:rsidRPr="007708B5">
              <w:rPr>
                <w:rFonts w:ascii="Garamond" w:hAnsi="Garamond"/>
                <w:sz w:val="24"/>
                <w:szCs w:val="24"/>
              </w:rPr>
              <w:t xml:space="preserve"> </w:t>
            </w:r>
            <w:r w:rsidRPr="007708B5">
              <w:rPr>
                <w:rFonts w:ascii="Garamond" w:hAnsi="Garamond"/>
                <w:sz w:val="24"/>
                <w:szCs w:val="24"/>
              </w:rPr>
              <w:t>ubezpieczenie obejmuje także szkody powstałe w związku z prowadzeniem drobnych robót</w:t>
            </w:r>
            <w:r w:rsidR="00747781" w:rsidRPr="007708B5">
              <w:rPr>
                <w:rFonts w:ascii="Garamond" w:hAnsi="Garamond"/>
                <w:sz w:val="24"/>
                <w:szCs w:val="24"/>
              </w:rPr>
              <w:t xml:space="preserve"> </w:t>
            </w:r>
            <w:r w:rsidRPr="007708B5">
              <w:rPr>
                <w:rFonts w:ascii="Garamond" w:hAnsi="Garamond"/>
                <w:sz w:val="24"/>
                <w:szCs w:val="24"/>
              </w:rPr>
              <w:t>budowlano – montażowych w mieniu będącym:</w:t>
            </w:r>
          </w:p>
          <w:p w14:paraId="251C2281" w14:textId="77777777" w:rsidR="00AC757F" w:rsidRPr="007708B5" w:rsidRDefault="00AC757F" w:rsidP="006A51D9">
            <w:pPr>
              <w:pStyle w:val="Akapitzlist"/>
              <w:numPr>
                <w:ilvl w:val="0"/>
                <w:numId w:val="7"/>
              </w:numPr>
              <w:tabs>
                <w:tab w:val="left" w:pos="889"/>
              </w:tabs>
              <w:spacing w:before="1" w:line="265" w:lineRule="exact"/>
              <w:ind w:left="463" w:right="-18"/>
              <w:jc w:val="both"/>
              <w:rPr>
                <w:rFonts w:ascii="Garamond" w:hAnsi="Garamond"/>
                <w:sz w:val="24"/>
                <w:szCs w:val="24"/>
              </w:rPr>
            </w:pPr>
            <w:r w:rsidRPr="007708B5">
              <w:rPr>
                <w:rFonts w:ascii="Garamond" w:hAnsi="Garamond"/>
                <w:sz w:val="24"/>
                <w:szCs w:val="24"/>
              </w:rPr>
              <w:t>przedmiotem ubezpieczenia – do sum ubezpieczenia określonych w</w:t>
            </w:r>
            <w:r w:rsidRPr="007708B5">
              <w:rPr>
                <w:rFonts w:ascii="Garamond" w:hAnsi="Garamond"/>
                <w:spacing w:val="-10"/>
                <w:sz w:val="24"/>
                <w:szCs w:val="24"/>
              </w:rPr>
              <w:t xml:space="preserve"> </w:t>
            </w:r>
            <w:r w:rsidRPr="007708B5">
              <w:rPr>
                <w:rFonts w:ascii="Garamond" w:hAnsi="Garamond"/>
                <w:sz w:val="24"/>
                <w:szCs w:val="24"/>
              </w:rPr>
              <w:t>umowie ubezpieczenia,</w:t>
            </w:r>
          </w:p>
          <w:p w14:paraId="4364651D" w14:textId="77777777" w:rsidR="00AC757F" w:rsidRPr="007708B5" w:rsidRDefault="00AC757F" w:rsidP="006A51D9">
            <w:pPr>
              <w:pStyle w:val="Akapitzlist"/>
              <w:numPr>
                <w:ilvl w:val="0"/>
                <w:numId w:val="7"/>
              </w:numPr>
              <w:tabs>
                <w:tab w:val="left" w:pos="889"/>
                <w:tab w:val="left" w:pos="7513"/>
              </w:tabs>
              <w:spacing w:before="1"/>
              <w:ind w:left="463" w:right="-18"/>
              <w:jc w:val="both"/>
              <w:rPr>
                <w:rFonts w:ascii="Garamond" w:hAnsi="Garamond"/>
                <w:sz w:val="24"/>
                <w:szCs w:val="24"/>
              </w:rPr>
            </w:pPr>
            <w:r w:rsidRPr="007708B5">
              <w:rPr>
                <w:rFonts w:ascii="Garamond" w:hAnsi="Garamond"/>
                <w:sz w:val="24"/>
                <w:szCs w:val="24"/>
              </w:rPr>
              <w:t>przedmiotem drobnych robót budowlano – montażowych, remontowych, modernizacyjnych, pod warunkiem,</w:t>
            </w:r>
            <w:r w:rsidRPr="007708B5">
              <w:rPr>
                <w:rFonts w:ascii="Garamond" w:hAnsi="Garamond"/>
                <w:spacing w:val="-1"/>
                <w:sz w:val="24"/>
                <w:szCs w:val="24"/>
              </w:rPr>
              <w:t xml:space="preserve"> </w:t>
            </w:r>
            <w:r w:rsidRPr="007708B5">
              <w:rPr>
                <w:rFonts w:ascii="Garamond" w:hAnsi="Garamond"/>
                <w:sz w:val="24"/>
                <w:szCs w:val="24"/>
              </w:rPr>
              <w:t>że:</w:t>
            </w:r>
          </w:p>
          <w:p w14:paraId="7D87D07D" w14:textId="77777777" w:rsidR="00AC757F" w:rsidRPr="007708B5" w:rsidRDefault="00AC757F" w:rsidP="006A51D9">
            <w:pPr>
              <w:pStyle w:val="Akapitzlist"/>
              <w:numPr>
                <w:ilvl w:val="1"/>
                <w:numId w:val="7"/>
              </w:numPr>
              <w:tabs>
                <w:tab w:val="left" w:pos="1174"/>
              </w:tabs>
              <w:spacing w:line="264" w:lineRule="exact"/>
              <w:ind w:left="888" w:right="-18" w:hanging="360"/>
              <w:jc w:val="both"/>
              <w:rPr>
                <w:rFonts w:ascii="Garamond" w:hAnsi="Garamond"/>
                <w:sz w:val="24"/>
                <w:szCs w:val="24"/>
              </w:rPr>
            </w:pPr>
            <w:r w:rsidRPr="007708B5">
              <w:rPr>
                <w:rFonts w:ascii="Garamond" w:hAnsi="Garamond"/>
                <w:sz w:val="24"/>
                <w:szCs w:val="24"/>
              </w:rPr>
              <w:t>prowadzone roboty nie wymagają zgody (pozwolenia na budowę)</w:t>
            </w:r>
            <w:r w:rsidRPr="007708B5">
              <w:rPr>
                <w:rFonts w:ascii="Garamond" w:hAnsi="Garamond"/>
                <w:spacing w:val="-14"/>
                <w:sz w:val="24"/>
                <w:szCs w:val="24"/>
              </w:rPr>
              <w:t xml:space="preserve"> </w:t>
            </w:r>
            <w:r w:rsidRPr="007708B5">
              <w:rPr>
                <w:rFonts w:ascii="Garamond" w:hAnsi="Garamond"/>
                <w:sz w:val="24"/>
                <w:szCs w:val="24"/>
              </w:rPr>
              <w:t>odpowiednich organów władzy zgodnie z obowiązującymi przepisami,</w:t>
            </w:r>
          </w:p>
          <w:p w14:paraId="5E564C23" w14:textId="22818135" w:rsidR="00AC757F" w:rsidRPr="007708B5" w:rsidRDefault="00AC757F" w:rsidP="006A51D9">
            <w:pPr>
              <w:pStyle w:val="Akapitzlist"/>
              <w:numPr>
                <w:ilvl w:val="1"/>
                <w:numId w:val="7"/>
              </w:numPr>
              <w:tabs>
                <w:tab w:val="left" w:pos="1174"/>
              </w:tabs>
              <w:spacing w:line="268" w:lineRule="exact"/>
              <w:ind w:left="888" w:right="-18" w:hanging="360"/>
              <w:jc w:val="both"/>
              <w:rPr>
                <w:rFonts w:ascii="Garamond" w:hAnsi="Garamond"/>
                <w:b/>
                <w:sz w:val="24"/>
                <w:szCs w:val="24"/>
              </w:rPr>
            </w:pPr>
            <w:r w:rsidRPr="007708B5">
              <w:rPr>
                <w:rFonts w:ascii="Garamond" w:hAnsi="Garamond"/>
                <w:sz w:val="24"/>
                <w:szCs w:val="24"/>
              </w:rPr>
              <w:t xml:space="preserve">jednostkowa wartość prac nie przekroczy </w:t>
            </w:r>
            <w:r w:rsidR="00F0433C" w:rsidRPr="00F0433C">
              <w:rPr>
                <w:rFonts w:ascii="Garamond" w:hAnsi="Garamond"/>
                <w:b/>
                <w:bCs/>
                <w:sz w:val="24"/>
                <w:szCs w:val="24"/>
              </w:rPr>
              <w:t>2</w:t>
            </w:r>
            <w:r w:rsidRPr="00F0433C">
              <w:rPr>
                <w:rFonts w:ascii="Garamond" w:hAnsi="Garamond"/>
                <w:b/>
                <w:bCs/>
                <w:sz w:val="24"/>
                <w:szCs w:val="24"/>
              </w:rPr>
              <w:t>.</w:t>
            </w:r>
            <w:r w:rsidRPr="007708B5">
              <w:rPr>
                <w:rFonts w:ascii="Garamond" w:hAnsi="Garamond"/>
                <w:b/>
                <w:sz w:val="24"/>
                <w:szCs w:val="24"/>
              </w:rPr>
              <w:t>000.000</w:t>
            </w:r>
            <w:r w:rsidRPr="007708B5">
              <w:rPr>
                <w:rFonts w:ascii="Garamond" w:hAnsi="Garamond"/>
                <w:b/>
                <w:spacing w:val="-9"/>
                <w:sz w:val="24"/>
                <w:szCs w:val="24"/>
              </w:rPr>
              <w:t xml:space="preserve"> </w:t>
            </w:r>
            <w:r w:rsidRPr="007708B5">
              <w:rPr>
                <w:rFonts w:ascii="Garamond" w:hAnsi="Garamond"/>
                <w:b/>
                <w:sz w:val="24"/>
                <w:szCs w:val="24"/>
              </w:rPr>
              <w:t>PLN,</w:t>
            </w:r>
          </w:p>
          <w:p w14:paraId="2FB3B6F4" w14:textId="782484D1" w:rsidR="00AC757F" w:rsidRPr="007708B5" w:rsidRDefault="00AC757F" w:rsidP="006A51D9">
            <w:pPr>
              <w:pStyle w:val="Akapitzlist"/>
              <w:numPr>
                <w:ilvl w:val="1"/>
                <w:numId w:val="7"/>
              </w:numPr>
              <w:tabs>
                <w:tab w:val="left" w:pos="1174"/>
              </w:tabs>
              <w:spacing w:line="264" w:lineRule="exact"/>
              <w:ind w:left="888" w:right="-18" w:hanging="360"/>
              <w:jc w:val="both"/>
              <w:rPr>
                <w:rFonts w:ascii="Garamond" w:hAnsi="Garamond"/>
                <w:sz w:val="24"/>
                <w:szCs w:val="24"/>
              </w:rPr>
            </w:pPr>
            <w:r w:rsidRPr="007708B5">
              <w:rPr>
                <w:rFonts w:ascii="Garamond" w:hAnsi="Garamond"/>
                <w:sz w:val="24"/>
                <w:szCs w:val="24"/>
              </w:rPr>
              <w:t>realizacja drobnych robót budowlano – montażowych nie wiąże się</w:t>
            </w:r>
            <w:r w:rsidR="006A51D9">
              <w:rPr>
                <w:rFonts w:ascii="Garamond" w:hAnsi="Garamond"/>
                <w:sz w:val="24"/>
                <w:szCs w:val="24"/>
              </w:rPr>
              <w:t xml:space="preserve"> </w:t>
            </w:r>
            <w:r w:rsidRPr="007708B5">
              <w:rPr>
                <w:rFonts w:ascii="Garamond" w:hAnsi="Garamond"/>
                <w:sz w:val="24"/>
                <w:szCs w:val="24"/>
              </w:rPr>
              <w:t>z</w:t>
            </w:r>
            <w:r w:rsidRPr="007708B5">
              <w:rPr>
                <w:rFonts w:ascii="Garamond" w:hAnsi="Garamond"/>
                <w:spacing w:val="-20"/>
                <w:sz w:val="24"/>
                <w:szCs w:val="24"/>
              </w:rPr>
              <w:t xml:space="preserve"> </w:t>
            </w:r>
            <w:r w:rsidRPr="007708B5">
              <w:rPr>
                <w:rFonts w:ascii="Garamond" w:hAnsi="Garamond"/>
                <w:sz w:val="24"/>
                <w:szCs w:val="24"/>
              </w:rPr>
              <w:t>naruszeniem konstrukcji nośnej obiektu lub konstrukcji dachu,</w:t>
            </w:r>
          </w:p>
          <w:p w14:paraId="62B25380" w14:textId="0F78C367" w:rsidR="00AC757F" w:rsidRPr="007708B5" w:rsidRDefault="00AC757F" w:rsidP="006A51D9">
            <w:pPr>
              <w:pStyle w:val="Akapitzlist"/>
              <w:numPr>
                <w:ilvl w:val="1"/>
                <w:numId w:val="7"/>
              </w:numPr>
              <w:tabs>
                <w:tab w:val="left" w:pos="1174"/>
              </w:tabs>
              <w:spacing w:before="4" w:line="235" w:lineRule="auto"/>
              <w:ind w:left="888" w:right="-18" w:hanging="360"/>
              <w:jc w:val="both"/>
              <w:rPr>
                <w:rFonts w:ascii="Garamond" w:hAnsi="Garamond"/>
                <w:sz w:val="24"/>
                <w:szCs w:val="24"/>
              </w:rPr>
            </w:pPr>
            <w:r w:rsidRPr="007708B5">
              <w:rPr>
                <w:rFonts w:ascii="Garamond" w:hAnsi="Garamond"/>
                <w:sz w:val="24"/>
                <w:szCs w:val="24"/>
              </w:rPr>
              <w:t>drobne roboty budowlano – montażowe prowadzone są przez lub na zlecenie ubezpieczającego w obiektach oddanych do użytku/eksploatacji i posiadających pozwolenie na użytkowanie.</w:t>
            </w:r>
          </w:p>
        </w:tc>
      </w:tr>
      <w:tr w:rsidR="009B43D7" w:rsidRPr="007708B5" w14:paraId="0AE091B7" w14:textId="77777777" w:rsidTr="001622DC">
        <w:tc>
          <w:tcPr>
            <w:tcW w:w="704" w:type="dxa"/>
          </w:tcPr>
          <w:p w14:paraId="5D5E6AE3" w14:textId="1585DDB9"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13</w:t>
            </w:r>
          </w:p>
        </w:tc>
        <w:tc>
          <w:tcPr>
            <w:tcW w:w="8789" w:type="dxa"/>
          </w:tcPr>
          <w:p w14:paraId="5ECE463E" w14:textId="13376019" w:rsidR="00AC757F" w:rsidRPr="007708B5" w:rsidRDefault="00AC757F" w:rsidP="006A51D9">
            <w:pPr>
              <w:pStyle w:val="Nagwek1"/>
              <w:tabs>
                <w:tab w:val="left" w:pos="837"/>
              </w:tabs>
              <w:spacing w:line="265" w:lineRule="exact"/>
              <w:ind w:left="0" w:right="-18" w:firstLine="0"/>
              <w:jc w:val="both"/>
              <w:rPr>
                <w:rFonts w:ascii="Garamond" w:hAnsi="Garamond"/>
                <w:sz w:val="24"/>
                <w:szCs w:val="24"/>
              </w:rPr>
            </w:pPr>
            <w:r w:rsidRPr="007708B5">
              <w:rPr>
                <w:rFonts w:ascii="Garamond" w:hAnsi="Garamond"/>
                <w:sz w:val="24"/>
                <w:szCs w:val="24"/>
              </w:rPr>
              <w:t>Klauzula miejsca ubezpieczenia</w:t>
            </w:r>
          </w:p>
          <w:p w14:paraId="2A699656" w14:textId="2571CE7C"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ochrona</w:t>
            </w:r>
            <w:r w:rsidR="006A51D9">
              <w:rPr>
                <w:rFonts w:ascii="Garamond" w:hAnsi="Garamond"/>
                <w:sz w:val="24"/>
                <w:szCs w:val="24"/>
              </w:rPr>
              <w:t xml:space="preserve"> </w:t>
            </w:r>
            <w:r w:rsidRPr="007708B5">
              <w:rPr>
                <w:rFonts w:ascii="Garamond" w:hAnsi="Garamond"/>
                <w:sz w:val="24"/>
                <w:szCs w:val="24"/>
              </w:rPr>
              <w:t>ubezpieczeniowa</w:t>
            </w:r>
            <w:r w:rsidR="006A51D9">
              <w:rPr>
                <w:rFonts w:ascii="Garamond" w:hAnsi="Garamond"/>
                <w:sz w:val="24"/>
                <w:szCs w:val="24"/>
              </w:rPr>
              <w:t xml:space="preserve"> </w:t>
            </w:r>
            <w:r w:rsidRPr="007708B5">
              <w:rPr>
                <w:rFonts w:ascii="Garamond" w:hAnsi="Garamond"/>
                <w:sz w:val="24"/>
                <w:szCs w:val="24"/>
              </w:rPr>
              <w:t>udzielana na podstawie umowy ubezpieczenia rozszerzona</w:t>
            </w:r>
            <w:r w:rsidR="006A51D9">
              <w:rPr>
                <w:rFonts w:ascii="Garamond" w:hAnsi="Garamond"/>
                <w:sz w:val="24"/>
                <w:szCs w:val="24"/>
              </w:rPr>
              <w:t xml:space="preserve"> </w:t>
            </w:r>
            <w:r w:rsidRPr="007708B5">
              <w:rPr>
                <w:rFonts w:ascii="Garamond" w:hAnsi="Garamond"/>
                <w:sz w:val="24"/>
                <w:szCs w:val="24"/>
              </w:rPr>
              <w:t>zostaje na</w:t>
            </w:r>
            <w:r w:rsidR="006A51D9">
              <w:rPr>
                <w:rFonts w:ascii="Garamond" w:hAnsi="Garamond"/>
                <w:sz w:val="24"/>
                <w:szCs w:val="24"/>
              </w:rPr>
              <w:t xml:space="preserve"> </w:t>
            </w:r>
            <w:r w:rsidRPr="007708B5">
              <w:rPr>
                <w:rFonts w:ascii="Garamond" w:hAnsi="Garamond"/>
                <w:sz w:val="24"/>
                <w:szCs w:val="24"/>
              </w:rPr>
              <w:t>wszystkie dowolne</w:t>
            </w:r>
            <w:r w:rsidR="006A51D9">
              <w:rPr>
                <w:rFonts w:ascii="Garamond" w:hAnsi="Garamond"/>
                <w:sz w:val="24"/>
                <w:szCs w:val="24"/>
              </w:rPr>
              <w:t xml:space="preserve"> </w:t>
            </w:r>
            <w:r w:rsidRPr="007708B5">
              <w:rPr>
                <w:rFonts w:ascii="Garamond" w:hAnsi="Garamond"/>
                <w:sz w:val="24"/>
                <w:szCs w:val="24"/>
              </w:rPr>
              <w:t>miejsca</w:t>
            </w:r>
            <w:r w:rsidR="006A51D9">
              <w:rPr>
                <w:rFonts w:ascii="Garamond" w:hAnsi="Garamond"/>
                <w:sz w:val="24"/>
                <w:szCs w:val="24"/>
              </w:rPr>
              <w:t xml:space="preserve"> </w:t>
            </w:r>
            <w:r w:rsidRPr="007708B5">
              <w:rPr>
                <w:rFonts w:ascii="Garamond" w:hAnsi="Garamond"/>
                <w:sz w:val="24"/>
                <w:szCs w:val="24"/>
              </w:rPr>
              <w:t xml:space="preserve">na terenie Polski, gdzie znajduje się ubezpieczone mienie, w szczególności teren Gminy </w:t>
            </w:r>
            <w:r w:rsidR="0085738F">
              <w:rPr>
                <w:rFonts w:ascii="Garamond" w:hAnsi="Garamond"/>
                <w:sz w:val="24"/>
                <w:szCs w:val="24"/>
              </w:rPr>
              <w:t>Brzozów</w:t>
            </w:r>
            <w:r w:rsidRPr="007708B5">
              <w:rPr>
                <w:rFonts w:ascii="Garamond" w:hAnsi="Garamond"/>
                <w:sz w:val="24"/>
                <w:szCs w:val="24"/>
              </w:rPr>
              <w:t>.</w:t>
            </w:r>
          </w:p>
          <w:p w14:paraId="6CBE0D19" w14:textId="741D51A3"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Z ochrony ubezpieczeniowej udzielanej w ramach niniejszej klauzuli wyłączone są szkody</w:t>
            </w:r>
            <w:r w:rsidR="00A43CAB" w:rsidRPr="007708B5">
              <w:rPr>
                <w:rFonts w:ascii="Garamond" w:hAnsi="Garamond"/>
                <w:sz w:val="24"/>
                <w:szCs w:val="24"/>
              </w:rPr>
              <w:t xml:space="preserve"> </w:t>
            </w:r>
            <w:r w:rsidRPr="007708B5">
              <w:rPr>
                <w:rFonts w:ascii="Garamond" w:hAnsi="Garamond"/>
                <w:sz w:val="24"/>
                <w:szCs w:val="24"/>
              </w:rPr>
              <w:t>spowodowane w czasie transportu ubezpieczonego mienia.</w:t>
            </w:r>
          </w:p>
          <w:p w14:paraId="08DA8265" w14:textId="77777777" w:rsidR="00AC757F" w:rsidRDefault="00AC757F" w:rsidP="006A51D9">
            <w:pPr>
              <w:pStyle w:val="Tekstpodstawowy"/>
              <w:ind w:left="0" w:right="-18"/>
              <w:jc w:val="both"/>
              <w:rPr>
                <w:rFonts w:ascii="Garamond" w:hAnsi="Garamond"/>
                <w:sz w:val="24"/>
                <w:szCs w:val="24"/>
              </w:rPr>
            </w:pPr>
            <w:r w:rsidRPr="007708B5">
              <w:rPr>
                <w:rFonts w:ascii="Garamond" w:hAnsi="Garamond"/>
                <w:sz w:val="24"/>
                <w:szCs w:val="24"/>
              </w:rPr>
              <w:t>Dla szkód w mieniu pozostającym w lokalizacji, do której Ubezpieczającemu</w:t>
            </w:r>
            <w:r w:rsidR="006A51D9">
              <w:rPr>
                <w:rFonts w:ascii="Garamond" w:hAnsi="Garamond"/>
                <w:sz w:val="24"/>
                <w:szCs w:val="24"/>
              </w:rPr>
              <w:t xml:space="preserve"> </w:t>
            </w:r>
            <w:r w:rsidR="00A43CAB" w:rsidRPr="007708B5">
              <w:rPr>
                <w:rFonts w:ascii="Garamond" w:hAnsi="Garamond"/>
                <w:sz w:val="24"/>
                <w:szCs w:val="24"/>
              </w:rPr>
              <w:t>n</w:t>
            </w:r>
            <w:r w:rsidRPr="007708B5">
              <w:rPr>
                <w:rFonts w:ascii="Garamond" w:hAnsi="Garamond"/>
                <w:sz w:val="24"/>
                <w:szCs w:val="24"/>
              </w:rPr>
              <w:t>ie przysługuje tytuł prawny ustalona ochrona ubezpieczeniowa obowiązuje pod warunkiem, iż mienie zabezpieczone jest zgodnie z wymaganiami Ogólnych Warunków Ubezpieczeń.</w:t>
            </w:r>
          </w:p>
          <w:p w14:paraId="0A3769C0" w14:textId="17982439" w:rsidR="007827B8" w:rsidRPr="007827B8" w:rsidRDefault="007827B8" w:rsidP="006A51D9">
            <w:pPr>
              <w:pStyle w:val="Tekstpodstawowy"/>
              <w:ind w:left="0" w:right="-18"/>
              <w:jc w:val="both"/>
              <w:rPr>
                <w:rFonts w:ascii="Garamond" w:hAnsi="Garamond"/>
                <w:b/>
                <w:bCs/>
                <w:sz w:val="24"/>
                <w:szCs w:val="24"/>
              </w:rPr>
            </w:pPr>
            <w:r w:rsidRPr="007827B8">
              <w:rPr>
                <w:rFonts w:ascii="Garamond" w:hAnsi="Garamond"/>
                <w:b/>
                <w:bCs/>
                <w:sz w:val="24"/>
                <w:szCs w:val="24"/>
              </w:rPr>
              <w:t>Limit odpowiedzialności 2.000.000 PLN.</w:t>
            </w:r>
          </w:p>
        </w:tc>
      </w:tr>
      <w:tr w:rsidR="009B43D7" w:rsidRPr="007708B5" w14:paraId="54D465E9" w14:textId="77777777" w:rsidTr="001622DC">
        <w:tc>
          <w:tcPr>
            <w:tcW w:w="704" w:type="dxa"/>
          </w:tcPr>
          <w:p w14:paraId="7E878C04" w14:textId="16FF224A"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14</w:t>
            </w:r>
          </w:p>
        </w:tc>
        <w:tc>
          <w:tcPr>
            <w:tcW w:w="8789" w:type="dxa"/>
          </w:tcPr>
          <w:p w14:paraId="10F302EB" w14:textId="499B1FD2" w:rsidR="00AC757F" w:rsidRPr="007708B5" w:rsidRDefault="00AC757F" w:rsidP="006A51D9">
            <w:pPr>
              <w:pStyle w:val="Nagwek1"/>
              <w:tabs>
                <w:tab w:val="left" w:pos="837"/>
              </w:tabs>
              <w:spacing w:before="1" w:line="265" w:lineRule="exact"/>
              <w:ind w:left="0" w:firstLine="0"/>
              <w:jc w:val="both"/>
              <w:rPr>
                <w:rFonts w:ascii="Garamond" w:hAnsi="Garamond"/>
                <w:sz w:val="24"/>
                <w:szCs w:val="24"/>
              </w:rPr>
            </w:pPr>
            <w:bookmarkStart w:id="0" w:name="_Hlk143257958"/>
            <w:r w:rsidRPr="007708B5">
              <w:rPr>
                <w:rFonts w:ascii="Garamond" w:hAnsi="Garamond"/>
                <w:sz w:val="24"/>
                <w:szCs w:val="24"/>
              </w:rPr>
              <w:t>Klauzula zasady proporcji</w:t>
            </w:r>
          </w:p>
          <w:p w14:paraId="2196B4D2" w14:textId="77777777" w:rsidR="007101E3" w:rsidRDefault="007101E3" w:rsidP="008A4C1B">
            <w:pPr>
              <w:pStyle w:val="Tekstpodstawowy"/>
              <w:ind w:left="0"/>
              <w:jc w:val="both"/>
              <w:rPr>
                <w:rFonts w:ascii="Garamond" w:hAnsi="Garamond"/>
                <w:sz w:val="24"/>
                <w:szCs w:val="24"/>
              </w:rPr>
            </w:pPr>
            <w:r w:rsidRPr="007101E3">
              <w:rPr>
                <w:rFonts w:ascii="Garamond" w:hAnsi="Garamond"/>
                <w:sz w:val="24"/>
                <w:szCs w:val="24"/>
              </w:rPr>
              <w:t xml:space="preserve">Na podstawie niniejszej klauzuli strony ustaliły, iż w przypadku, gdy suma ubezpieczenia określona w umowie ubezpieczenia według wartości księgowej brutto w systemie sum stałych w odniesieniu do środków trwałych jest niższa od wartości przedmiotu ubezpieczenia wynikającej z faktycznych zapisów w księgach rachunkowych ubezpieczającego na dzień szkody (niedoubezpieczenie), wysokość ustalonego odszkodowania ulega zmniejszeniu </w:t>
            </w:r>
            <w:r>
              <w:rPr>
                <w:rFonts w:ascii="Garamond" w:hAnsi="Garamond"/>
                <w:sz w:val="24"/>
                <w:szCs w:val="24"/>
              </w:rPr>
              <w:t xml:space="preserve">                  </w:t>
            </w:r>
            <w:r w:rsidRPr="007101E3">
              <w:rPr>
                <w:rFonts w:ascii="Garamond" w:hAnsi="Garamond"/>
                <w:sz w:val="24"/>
                <w:szCs w:val="24"/>
              </w:rPr>
              <w:t xml:space="preserve">w takiej proporcji, w jakiej suma ubezpieczenia przedmiotu ubezpieczenia pozostaje do jego wartości na dzień szkody. </w:t>
            </w:r>
          </w:p>
          <w:p w14:paraId="311384A4" w14:textId="2A74026D" w:rsidR="007101E3" w:rsidRPr="007708B5" w:rsidRDefault="008A4C1B" w:rsidP="008A4C1B">
            <w:pPr>
              <w:pStyle w:val="Tekstpodstawowy"/>
              <w:ind w:left="0"/>
              <w:jc w:val="both"/>
              <w:rPr>
                <w:rFonts w:ascii="Garamond" w:hAnsi="Garamond"/>
                <w:sz w:val="24"/>
                <w:szCs w:val="24"/>
              </w:rPr>
            </w:pPr>
            <w:r>
              <w:rPr>
                <w:rFonts w:ascii="Garamond" w:hAnsi="Garamond"/>
                <w:sz w:val="24"/>
                <w:szCs w:val="24"/>
              </w:rPr>
              <w:t>W</w:t>
            </w:r>
            <w:r w:rsidR="007101E3" w:rsidRPr="007101E3">
              <w:rPr>
                <w:rFonts w:ascii="Garamond" w:hAnsi="Garamond"/>
                <w:sz w:val="24"/>
                <w:szCs w:val="24"/>
              </w:rPr>
              <w:t xml:space="preserve"> przypadku gdy suma ubezpieczenia została określona w umowie ubezpieczenia według wartości odtworzeniowej</w:t>
            </w:r>
            <w:r w:rsidR="00312524">
              <w:rPr>
                <w:rFonts w:ascii="Garamond" w:hAnsi="Garamond"/>
                <w:sz w:val="24"/>
                <w:szCs w:val="24"/>
              </w:rPr>
              <w:t xml:space="preserve"> </w:t>
            </w:r>
            <w:r w:rsidR="007101E3" w:rsidRPr="007101E3">
              <w:rPr>
                <w:rFonts w:ascii="Garamond" w:hAnsi="Garamond"/>
                <w:sz w:val="24"/>
                <w:szCs w:val="24"/>
              </w:rPr>
              <w:t>(nowej) lub wartości rzeczywistej w systemie sum stałych</w:t>
            </w:r>
            <w:r>
              <w:rPr>
                <w:rFonts w:ascii="Garamond" w:hAnsi="Garamond"/>
                <w:sz w:val="24"/>
                <w:szCs w:val="24"/>
              </w:rPr>
              <w:t xml:space="preserve"> </w:t>
            </w:r>
            <w:r w:rsidR="007101E3" w:rsidRPr="007101E3">
              <w:rPr>
                <w:rFonts w:ascii="Garamond" w:hAnsi="Garamond"/>
                <w:sz w:val="24"/>
                <w:szCs w:val="24"/>
              </w:rPr>
              <w:t xml:space="preserve"> </w:t>
            </w:r>
            <w:r>
              <w:rPr>
                <w:rFonts w:ascii="Garamond" w:hAnsi="Garamond"/>
                <w:sz w:val="24"/>
                <w:szCs w:val="24"/>
              </w:rPr>
              <w:t xml:space="preserve">                               w</w:t>
            </w:r>
            <w:r w:rsidRPr="007101E3">
              <w:rPr>
                <w:rFonts w:ascii="Garamond" w:hAnsi="Garamond"/>
                <w:sz w:val="24"/>
                <w:szCs w:val="24"/>
              </w:rPr>
              <w:t xml:space="preserve"> przypadku szkody </w:t>
            </w:r>
            <w:r w:rsidR="007101E3" w:rsidRPr="007101E3">
              <w:rPr>
                <w:rFonts w:ascii="Garamond" w:hAnsi="Garamond"/>
                <w:sz w:val="24"/>
                <w:szCs w:val="24"/>
              </w:rPr>
              <w:t xml:space="preserve">zastosowanie będzie miała zasada proporcjonalnej wypłaty odszkodowania będzie stosowana tylko w </w:t>
            </w:r>
            <w:r>
              <w:rPr>
                <w:rFonts w:ascii="Garamond" w:hAnsi="Garamond"/>
                <w:sz w:val="24"/>
                <w:szCs w:val="24"/>
              </w:rPr>
              <w:t>odniesieniu do</w:t>
            </w:r>
            <w:r w:rsidR="007101E3" w:rsidRPr="007101E3">
              <w:rPr>
                <w:rFonts w:ascii="Garamond" w:hAnsi="Garamond"/>
                <w:sz w:val="24"/>
                <w:szCs w:val="24"/>
              </w:rPr>
              <w:t xml:space="preserve"> mienia, którego wartość </w:t>
            </w:r>
            <w:r>
              <w:rPr>
                <w:rFonts w:ascii="Garamond" w:hAnsi="Garamond"/>
                <w:sz w:val="24"/>
                <w:szCs w:val="24"/>
              </w:rPr>
              <w:t xml:space="preserve">                              </w:t>
            </w:r>
            <w:r w:rsidR="007101E3" w:rsidRPr="007101E3">
              <w:rPr>
                <w:rFonts w:ascii="Garamond" w:hAnsi="Garamond"/>
                <w:sz w:val="24"/>
                <w:szCs w:val="24"/>
              </w:rPr>
              <w:t>w momencie powstania szkody będzie wyższa niż 130% sumy ubezpieczenia. Ponadto Ubezpieczyciel odstąpi od stosowania zasady proporcji, jeśli wysokość szkody nie przekracza 30% sumy ubezpieczenia przedmiotu</w:t>
            </w:r>
            <w:r w:rsidR="00312524">
              <w:rPr>
                <w:rFonts w:ascii="Garamond" w:hAnsi="Garamond"/>
                <w:sz w:val="24"/>
                <w:szCs w:val="24"/>
              </w:rPr>
              <w:t xml:space="preserve"> </w:t>
            </w:r>
            <w:r w:rsidR="007101E3" w:rsidRPr="007101E3">
              <w:rPr>
                <w:rFonts w:ascii="Garamond" w:hAnsi="Garamond"/>
                <w:sz w:val="24"/>
                <w:szCs w:val="24"/>
              </w:rPr>
              <w:t>lub grupy mienia dotkniętego szkodą.</w:t>
            </w:r>
            <w:bookmarkEnd w:id="0"/>
          </w:p>
        </w:tc>
      </w:tr>
      <w:tr w:rsidR="009B43D7" w:rsidRPr="007708B5" w14:paraId="340B07F0" w14:textId="77777777" w:rsidTr="001622DC">
        <w:tc>
          <w:tcPr>
            <w:tcW w:w="704" w:type="dxa"/>
          </w:tcPr>
          <w:p w14:paraId="30FD8543" w14:textId="47459FA2"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15</w:t>
            </w:r>
          </w:p>
        </w:tc>
        <w:tc>
          <w:tcPr>
            <w:tcW w:w="8789" w:type="dxa"/>
          </w:tcPr>
          <w:p w14:paraId="63A9E557" w14:textId="45D1A7CB" w:rsidR="00AC757F" w:rsidRPr="007708B5" w:rsidRDefault="00AC757F" w:rsidP="006A51D9">
            <w:pPr>
              <w:pStyle w:val="Tekstpodstawowy"/>
              <w:ind w:left="0"/>
              <w:jc w:val="both"/>
              <w:rPr>
                <w:rFonts w:ascii="Garamond" w:hAnsi="Garamond"/>
                <w:b/>
                <w:bCs/>
                <w:sz w:val="24"/>
                <w:szCs w:val="24"/>
              </w:rPr>
            </w:pPr>
            <w:r w:rsidRPr="007708B5">
              <w:rPr>
                <w:rFonts w:ascii="Garamond" w:hAnsi="Garamond"/>
                <w:b/>
                <w:bCs/>
                <w:sz w:val="24"/>
                <w:szCs w:val="24"/>
              </w:rPr>
              <w:t>Klauzula kosztów dodatkowych</w:t>
            </w:r>
          </w:p>
          <w:p w14:paraId="07D01B0B" w14:textId="7CCD1D7D"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Na podstawie niniejszej klauzuli strony ustaliły, iż Ubezpieczyciel pokrywa uzasadnione</w:t>
            </w:r>
            <w:r w:rsidR="007460E4">
              <w:rPr>
                <w:rFonts w:ascii="Garamond" w:eastAsia="Times New Roman" w:hAnsi="Garamond"/>
                <w:sz w:val="24"/>
                <w:szCs w:val="24"/>
              </w:rPr>
              <w:t xml:space="preserve"> </w:t>
            </w:r>
            <w:r w:rsidR="007460E4">
              <w:rPr>
                <w:rFonts w:ascii="Garamond" w:eastAsia="Times New Roman" w:hAnsi="Garamond"/>
                <w:sz w:val="24"/>
                <w:szCs w:val="24"/>
              </w:rPr>
              <w:lastRenderedPageBreak/>
              <w:t>i </w:t>
            </w:r>
            <w:r w:rsidRPr="007708B5">
              <w:rPr>
                <w:rFonts w:ascii="Garamond" w:eastAsia="Times New Roman" w:hAnsi="Garamond"/>
                <w:sz w:val="24"/>
                <w:szCs w:val="24"/>
              </w:rPr>
              <w:t>poniesione koszty, o których mowa poniżej:</w:t>
            </w:r>
          </w:p>
          <w:p w14:paraId="55AA1FB4" w14:textId="3B05C490"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zabezpieczenia przed szkodą ubezpieczonego mienia w przypadku jego bezpośredniego zagrożenia działaniem zaistniałego zdarzenia losowego (art. 826 K</w:t>
            </w:r>
            <w:r w:rsidR="000217EA">
              <w:rPr>
                <w:rFonts w:ascii="Garamond" w:eastAsia="Times New Roman" w:hAnsi="Garamond"/>
                <w:sz w:val="24"/>
                <w:szCs w:val="24"/>
              </w:rPr>
              <w:t>C</w:t>
            </w:r>
            <w:r w:rsidRPr="007708B5">
              <w:rPr>
                <w:rFonts w:ascii="Garamond" w:eastAsia="Times New Roman" w:hAnsi="Garamond"/>
                <w:sz w:val="24"/>
                <w:szCs w:val="24"/>
              </w:rPr>
              <w:t>),</w:t>
            </w:r>
          </w:p>
          <w:p w14:paraId="7A8F2AC2" w14:textId="61F9B46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związane z akcją ratowniczą ubezpieczonego mienia w tym również wynagrodzenie straży pożarnej (na podstawie otrzymanych i opłaconych przez Ubezpieczającego/Ubezpieczonego rachunków), koszty zużycia materiałów gaśniczych, przeciwpożarowych (uzupełnienie środków gaśniczych w instalacjach stałych i</w:t>
            </w:r>
            <w:r w:rsidR="000217EA">
              <w:rPr>
                <w:rFonts w:ascii="Garamond" w:eastAsia="Times New Roman" w:hAnsi="Garamond"/>
                <w:sz w:val="24"/>
                <w:szCs w:val="24"/>
              </w:rPr>
              <w:t> </w:t>
            </w:r>
            <w:r w:rsidRPr="007708B5">
              <w:rPr>
                <w:rFonts w:ascii="Garamond" w:eastAsia="Times New Roman" w:hAnsi="Garamond"/>
                <w:sz w:val="24"/>
                <w:szCs w:val="24"/>
              </w:rPr>
              <w:t>podręcznym sprzęcie, koszty wody z instalacji wod</w:t>
            </w:r>
            <w:r w:rsidR="000217EA">
              <w:rPr>
                <w:rFonts w:ascii="Garamond" w:eastAsia="Times New Roman" w:hAnsi="Garamond"/>
                <w:sz w:val="24"/>
                <w:szCs w:val="24"/>
              </w:rPr>
              <w:t>.</w:t>
            </w:r>
            <w:r w:rsidRPr="007708B5">
              <w:rPr>
                <w:rFonts w:ascii="Garamond" w:eastAsia="Times New Roman" w:hAnsi="Garamond"/>
                <w:sz w:val="24"/>
                <w:szCs w:val="24"/>
              </w:rPr>
              <w:t xml:space="preserve">-kan., koszty ponownego napełnienia wodą basenów </w:t>
            </w:r>
            <w:r w:rsidR="006A51D9" w:rsidRPr="007708B5">
              <w:rPr>
                <w:rFonts w:ascii="Garamond" w:eastAsia="Times New Roman" w:hAnsi="Garamond"/>
                <w:sz w:val="24"/>
                <w:szCs w:val="24"/>
              </w:rPr>
              <w:t>p.poż</w:t>
            </w:r>
            <w:r w:rsidR="006A51D9">
              <w:rPr>
                <w:rFonts w:ascii="Garamond" w:eastAsia="Times New Roman" w:hAnsi="Garamond"/>
                <w:sz w:val="24"/>
                <w:szCs w:val="24"/>
              </w:rPr>
              <w:t>,</w:t>
            </w:r>
            <w:r w:rsidRPr="007708B5">
              <w:rPr>
                <w:rFonts w:ascii="Garamond" w:eastAsia="Times New Roman" w:hAnsi="Garamond"/>
                <w:sz w:val="24"/>
                <w:szCs w:val="24"/>
              </w:rPr>
              <w:t xml:space="preserve"> itp.),</w:t>
            </w:r>
          </w:p>
          <w:p w14:paraId="616843AB" w14:textId="518C3D1D"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uprzątnięcia pozostałości po szkodzie w ubezpieczonym mieniu łącznie</w:t>
            </w:r>
            <w:r w:rsidR="006A51D9">
              <w:rPr>
                <w:rFonts w:ascii="Garamond" w:eastAsia="Times New Roman" w:hAnsi="Garamond"/>
                <w:sz w:val="24"/>
                <w:szCs w:val="24"/>
              </w:rPr>
              <w:t xml:space="preserve"> </w:t>
            </w:r>
            <w:r w:rsidRPr="007708B5">
              <w:rPr>
                <w:rFonts w:ascii="Garamond" w:eastAsia="Times New Roman" w:hAnsi="Garamond"/>
                <w:sz w:val="24"/>
                <w:szCs w:val="24"/>
              </w:rPr>
              <w:t>z</w:t>
            </w:r>
            <w:r w:rsidR="006A51D9">
              <w:rPr>
                <w:rFonts w:ascii="Garamond" w:eastAsia="Times New Roman" w:hAnsi="Garamond"/>
                <w:sz w:val="24"/>
                <w:szCs w:val="24"/>
              </w:rPr>
              <w:t> </w:t>
            </w:r>
            <w:r w:rsidRPr="007708B5">
              <w:rPr>
                <w:rFonts w:ascii="Garamond" w:eastAsia="Times New Roman" w:hAnsi="Garamond"/>
                <w:sz w:val="24"/>
                <w:szCs w:val="24"/>
              </w:rPr>
              <w:t>kosztami wyburzenia, rozbiórki, demontażu części niezdatnych do użytku,</w:t>
            </w:r>
          </w:p>
          <w:p w14:paraId="77F8E63D" w14:textId="5A9782FA"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usunięcia zanieczyszczeń z powietrza, wody, gruntu (w tym koszty dekontaminacji i rekultywacji),</w:t>
            </w:r>
            <w:r w:rsidR="006A51D9">
              <w:rPr>
                <w:rFonts w:ascii="Garamond" w:eastAsia="Times New Roman" w:hAnsi="Garamond"/>
                <w:sz w:val="24"/>
                <w:szCs w:val="24"/>
              </w:rPr>
              <w:t xml:space="preserve"> </w:t>
            </w:r>
          </w:p>
          <w:p w14:paraId="22A59A50" w14:textId="694EA90F"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zwiększone koszty odtworzenia maszyn wykonanych na specjalne zamówienie, powstałe w wyniku trudności z ich ponownym zakupem, odbudową, naprawą</w:t>
            </w:r>
            <w:r w:rsidR="006A51D9">
              <w:rPr>
                <w:rFonts w:ascii="Garamond" w:eastAsia="Times New Roman" w:hAnsi="Garamond"/>
                <w:sz w:val="24"/>
                <w:szCs w:val="24"/>
              </w:rPr>
              <w:t xml:space="preserve"> </w:t>
            </w:r>
            <w:r w:rsidRPr="007708B5">
              <w:rPr>
                <w:rFonts w:ascii="Garamond" w:eastAsia="Times New Roman" w:hAnsi="Garamond"/>
                <w:sz w:val="24"/>
                <w:szCs w:val="24"/>
              </w:rPr>
              <w:t>lub montażem oraz wszelkie tego typu inne wydatki,</w:t>
            </w:r>
          </w:p>
          <w:p w14:paraId="461DB51F"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wynikające ze zniszczenia i utraty mienia powstałe na skutek akcji ratowniczej,</w:t>
            </w:r>
          </w:p>
          <w:p w14:paraId="7CBA39BA"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odtworzenia planów, rysunków i innych dokumentów zniszczonych w wyniku zaistnienia ubezpieczonego zdarzenia,</w:t>
            </w:r>
          </w:p>
          <w:p w14:paraId="0F45A21D" w14:textId="37B5E27F"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napraw ekspresowych – wszelkie uzasadnione i udokumentowane koszty pracy w</w:t>
            </w:r>
            <w:r w:rsidR="006A51D9">
              <w:rPr>
                <w:rFonts w:ascii="Garamond" w:eastAsia="Times New Roman" w:hAnsi="Garamond"/>
                <w:sz w:val="24"/>
                <w:szCs w:val="24"/>
              </w:rPr>
              <w:t> </w:t>
            </w:r>
            <w:r w:rsidRPr="007708B5">
              <w:rPr>
                <w:rFonts w:ascii="Garamond" w:eastAsia="Times New Roman" w:hAnsi="Garamond"/>
                <w:sz w:val="24"/>
                <w:szCs w:val="24"/>
              </w:rPr>
              <w:t>godzinach nadliczbowych, nocnych i w dniach wolnych od pracy oraz koszty transportu ekspresowego (z wyłączeniem frachtu lotniczego),</w:t>
            </w:r>
          </w:p>
          <w:p w14:paraId="7D68EAA7"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utylizacji pozostałości po szkodzie,</w:t>
            </w:r>
          </w:p>
          <w:p w14:paraId="3CFF0ABE"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poszukiwania miejsca wycieku wody i innych mediów,</w:t>
            </w:r>
          </w:p>
          <w:p w14:paraId="1F4C0174"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transportu, cła i innych tego typu opłat,</w:t>
            </w:r>
          </w:p>
          <w:p w14:paraId="41E07E3B"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konfiguracji oprogramowania, odtworzenia sieci itp.,</w:t>
            </w:r>
          </w:p>
          <w:p w14:paraId="5C577506" w14:textId="77777777" w:rsidR="00AC757F" w:rsidRPr="007708B5" w:rsidRDefault="00AC757F" w:rsidP="006A51D9">
            <w:pPr>
              <w:pStyle w:val="Akapitzlist"/>
              <w:widowControl/>
              <w:numPr>
                <w:ilvl w:val="0"/>
                <w:numId w:val="11"/>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koszty rzeczoznawcy, które powinien ponieść Ubezpieczony w celu ustalenia wysokości strat.</w:t>
            </w:r>
          </w:p>
          <w:p w14:paraId="22314DFC" w14:textId="77777777"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Koszty, o których mowa powyżej Ubezpieczyciel pokrywa ponad sumę ubezpieczenia.</w:t>
            </w:r>
          </w:p>
          <w:p w14:paraId="5889781D" w14:textId="77777777" w:rsidR="00AC757F" w:rsidRPr="007708B5" w:rsidRDefault="00AC757F" w:rsidP="006A51D9">
            <w:pPr>
              <w:jc w:val="both"/>
              <w:rPr>
                <w:rFonts w:ascii="Garamond" w:eastAsia="Times New Roman" w:hAnsi="Garamond"/>
                <w:sz w:val="24"/>
                <w:szCs w:val="24"/>
              </w:rPr>
            </w:pPr>
            <w:r w:rsidRPr="007708B5">
              <w:rPr>
                <w:rFonts w:ascii="Garamond" w:eastAsia="Times New Roman" w:hAnsi="Garamond"/>
                <w:sz w:val="24"/>
                <w:szCs w:val="24"/>
              </w:rPr>
              <w:t>Koszty, o których mowa w ust. a) oraz b) Ubezpieczyciel pokrywa bez względu na wynik podjętych działań ratowniczych i zabezpieczających.</w:t>
            </w:r>
          </w:p>
          <w:p w14:paraId="2CD1D9E3" w14:textId="5DF95E1B" w:rsidR="00AC757F" w:rsidRPr="007708B5" w:rsidRDefault="00AC757F" w:rsidP="006A51D9">
            <w:pPr>
              <w:jc w:val="both"/>
              <w:rPr>
                <w:rFonts w:ascii="Garamond" w:eastAsia="Times New Roman" w:hAnsi="Garamond"/>
                <w:b/>
                <w:sz w:val="24"/>
                <w:szCs w:val="24"/>
              </w:rPr>
            </w:pPr>
            <w:r w:rsidRPr="007708B5">
              <w:rPr>
                <w:rFonts w:ascii="Garamond" w:eastAsia="Times New Roman" w:hAnsi="Garamond"/>
                <w:b/>
                <w:sz w:val="24"/>
                <w:szCs w:val="24"/>
              </w:rPr>
              <w:t xml:space="preserve">Limit dla kosztów opisanych w ust. a) wynosi </w:t>
            </w:r>
            <w:r w:rsidR="00501D11">
              <w:rPr>
                <w:rFonts w:ascii="Garamond" w:eastAsia="Times New Roman" w:hAnsi="Garamond"/>
                <w:b/>
                <w:sz w:val="24"/>
                <w:szCs w:val="24"/>
              </w:rPr>
              <w:t>2</w:t>
            </w:r>
            <w:r w:rsidRPr="007708B5">
              <w:rPr>
                <w:rFonts w:ascii="Garamond" w:eastAsia="Times New Roman" w:hAnsi="Garamond"/>
                <w:b/>
                <w:sz w:val="24"/>
                <w:szCs w:val="24"/>
              </w:rPr>
              <w:t>.000.000 PLN na jedno zdarzenie</w:t>
            </w:r>
            <w:r w:rsidR="006A51D9">
              <w:rPr>
                <w:rFonts w:ascii="Garamond" w:eastAsia="Times New Roman" w:hAnsi="Garamond"/>
                <w:b/>
                <w:sz w:val="24"/>
                <w:szCs w:val="24"/>
              </w:rPr>
              <w:t xml:space="preserve"> </w:t>
            </w:r>
            <w:r w:rsidRPr="007708B5">
              <w:rPr>
                <w:rFonts w:ascii="Garamond" w:eastAsia="Times New Roman" w:hAnsi="Garamond"/>
                <w:b/>
                <w:sz w:val="24"/>
                <w:szCs w:val="24"/>
              </w:rPr>
              <w:t>i</w:t>
            </w:r>
            <w:r w:rsidR="0009343D">
              <w:rPr>
                <w:rFonts w:ascii="Garamond" w:eastAsia="Times New Roman" w:hAnsi="Garamond"/>
                <w:b/>
                <w:sz w:val="24"/>
                <w:szCs w:val="24"/>
              </w:rPr>
              <w:t> </w:t>
            </w:r>
            <w:r w:rsidR="00501D11">
              <w:rPr>
                <w:rFonts w:ascii="Garamond" w:eastAsia="Times New Roman" w:hAnsi="Garamond"/>
                <w:b/>
                <w:sz w:val="24"/>
                <w:szCs w:val="24"/>
              </w:rPr>
              <w:t>4</w:t>
            </w:r>
            <w:r w:rsidRPr="007708B5">
              <w:rPr>
                <w:rFonts w:ascii="Garamond" w:eastAsia="Times New Roman" w:hAnsi="Garamond"/>
                <w:b/>
                <w:sz w:val="24"/>
                <w:szCs w:val="24"/>
              </w:rPr>
              <w:t>.000.000 PLN za wszystkie zdarzenia – łącznie dla wszystkich jednostek organizacyjnych, instytucji kultury.</w:t>
            </w:r>
          </w:p>
          <w:p w14:paraId="09A09BC8" w14:textId="5CB2A054" w:rsidR="00AC757F" w:rsidRPr="007708B5" w:rsidRDefault="00AC757F" w:rsidP="006A51D9">
            <w:pPr>
              <w:jc w:val="both"/>
              <w:rPr>
                <w:rFonts w:ascii="Garamond" w:eastAsia="Times New Roman" w:hAnsi="Garamond"/>
                <w:b/>
                <w:bCs/>
                <w:sz w:val="24"/>
                <w:szCs w:val="24"/>
              </w:rPr>
            </w:pPr>
            <w:r w:rsidRPr="007708B5">
              <w:rPr>
                <w:rFonts w:ascii="Garamond" w:eastAsia="Times New Roman" w:hAnsi="Garamond"/>
                <w:b/>
                <w:bCs/>
                <w:sz w:val="24"/>
                <w:szCs w:val="24"/>
              </w:rPr>
              <w:t>Limit dla kosztów opisanych w ust. od b) do l) (z wyłączeniem ust. d) wynosi 2.000.000</w:t>
            </w:r>
            <w:r w:rsidR="0009343D">
              <w:rPr>
                <w:rFonts w:ascii="Garamond" w:eastAsia="Times New Roman" w:hAnsi="Garamond"/>
                <w:b/>
                <w:bCs/>
                <w:sz w:val="24"/>
                <w:szCs w:val="24"/>
              </w:rPr>
              <w:t> </w:t>
            </w:r>
            <w:r w:rsidRPr="007708B5">
              <w:rPr>
                <w:rFonts w:ascii="Garamond" w:eastAsia="Times New Roman" w:hAnsi="Garamond"/>
                <w:b/>
                <w:bCs/>
                <w:sz w:val="24"/>
                <w:szCs w:val="24"/>
              </w:rPr>
              <w:t>PLN</w:t>
            </w:r>
            <w:r w:rsidR="006A51D9">
              <w:rPr>
                <w:rFonts w:ascii="Garamond" w:eastAsia="Times New Roman" w:hAnsi="Garamond"/>
                <w:b/>
                <w:bCs/>
                <w:sz w:val="24"/>
                <w:szCs w:val="24"/>
              </w:rPr>
              <w:t xml:space="preserve"> </w:t>
            </w:r>
            <w:r w:rsidRPr="007708B5">
              <w:rPr>
                <w:rFonts w:ascii="Garamond" w:eastAsia="Times New Roman" w:hAnsi="Garamond"/>
                <w:b/>
                <w:bCs/>
                <w:sz w:val="24"/>
                <w:szCs w:val="24"/>
              </w:rPr>
              <w:t>na jedno zdarzenie i 4.000.000 PLN za wszystkie zdarzenia – łącznie dla wszystkich jednostek organizacyjnych, instytucji kultury.</w:t>
            </w:r>
          </w:p>
          <w:p w14:paraId="7184F19D" w14:textId="0B972C16" w:rsidR="00AC757F" w:rsidRPr="007708B5" w:rsidRDefault="00AC757F" w:rsidP="006A51D9">
            <w:pPr>
              <w:jc w:val="both"/>
              <w:rPr>
                <w:rFonts w:ascii="Garamond" w:eastAsia="Times New Roman" w:hAnsi="Garamond"/>
                <w:b/>
                <w:sz w:val="24"/>
                <w:szCs w:val="24"/>
              </w:rPr>
            </w:pPr>
            <w:r w:rsidRPr="007708B5">
              <w:rPr>
                <w:rFonts w:ascii="Garamond" w:eastAsia="Times New Roman" w:hAnsi="Garamond"/>
                <w:b/>
                <w:sz w:val="24"/>
                <w:szCs w:val="24"/>
              </w:rPr>
              <w:t>Limit dla kosztów opisanych w ust. d) wynosi 100.000 PLN – łącznie</w:t>
            </w:r>
            <w:r w:rsidR="006A51D9">
              <w:rPr>
                <w:rFonts w:ascii="Garamond" w:eastAsia="Times New Roman" w:hAnsi="Garamond"/>
                <w:b/>
                <w:sz w:val="24"/>
                <w:szCs w:val="24"/>
              </w:rPr>
              <w:t xml:space="preserve"> </w:t>
            </w:r>
            <w:r w:rsidRPr="007708B5">
              <w:rPr>
                <w:rFonts w:ascii="Garamond" w:eastAsia="Times New Roman" w:hAnsi="Garamond"/>
                <w:b/>
                <w:sz w:val="24"/>
                <w:szCs w:val="24"/>
              </w:rPr>
              <w:t>dla wszystkich jednostek organizacyjnych, instytucji kultury.</w:t>
            </w:r>
          </w:p>
          <w:p w14:paraId="6D4C7EDE" w14:textId="57A88B44" w:rsidR="00AC757F" w:rsidRPr="007708B5" w:rsidRDefault="00AC757F" w:rsidP="006A51D9">
            <w:pPr>
              <w:jc w:val="both"/>
              <w:rPr>
                <w:rFonts w:ascii="Garamond" w:eastAsia="Times New Roman" w:hAnsi="Garamond"/>
                <w:b/>
                <w:bCs/>
                <w:sz w:val="24"/>
                <w:szCs w:val="24"/>
              </w:rPr>
            </w:pPr>
            <w:r w:rsidRPr="007708B5">
              <w:rPr>
                <w:rFonts w:ascii="Garamond" w:eastAsia="Times New Roman" w:hAnsi="Garamond"/>
                <w:b/>
                <w:bCs/>
                <w:sz w:val="24"/>
                <w:szCs w:val="24"/>
              </w:rPr>
              <w:t>Limit dla kosztów opisanych w ust. m) wynosi 100.000 PLN – łącznie</w:t>
            </w:r>
            <w:r w:rsidR="006A51D9">
              <w:rPr>
                <w:rFonts w:ascii="Garamond" w:eastAsia="Times New Roman" w:hAnsi="Garamond"/>
                <w:b/>
                <w:bCs/>
                <w:sz w:val="24"/>
                <w:szCs w:val="24"/>
              </w:rPr>
              <w:t xml:space="preserve"> </w:t>
            </w:r>
            <w:r w:rsidRPr="007708B5">
              <w:rPr>
                <w:rFonts w:ascii="Garamond" w:eastAsia="Times New Roman" w:hAnsi="Garamond"/>
                <w:b/>
                <w:bCs/>
                <w:sz w:val="24"/>
                <w:szCs w:val="24"/>
              </w:rPr>
              <w:t>dla wszystkich jednostek organizacyjnych, instytucji kultury.</w:t>
            </w:r>
          </w:p>
          <w:p w14:paraId="08EE2B97" w14:textId="1491E33F" w:rsidR="00406EA3" w:rsidRPr="007708B5" w:rsidRDefault="00EA454F" w:rsidP="006A51D9">
            <w:pPr>
              <w:jc w:val="both"/>
              <w:rPr>
                <w:rFonts w:ascii="Garamond" w:eastAsia="Times New Roman" w:hAnsi="Garamond"/>
                <w:b/>
                <w:bCs/>
                <w:sz w:val="24"/>
                <w:szCs w:val="24"/>
              </w:rPr>
            </w:pPr>
            <w:r w:rsidRPr="007708B5">
              <w:rPr>
                <w:rFonts w:ascii="Garamond" w:hAnsi="Garamond"/>
                <w:sz w:val="24"/>
                <w:szCs w:val="24"/>
              </w:rPr>
              <w:t>W przypadku stwierdzenia niedoubezpieczenia mienia dotkniętego szkodą, Ubezpieczyciel nie będzie stosował proporcjonalnej redukcji odszkodowania przy wypłacie/zwrocie poniesionych wyżej wymienionych kosztów dodatkowych.</w:t>
            </w:r>
          </w:p>
        </w:tc>
      </w:tr>
      <w:tr w:rsidR="009B43D7" w:rsidRPr="007708B5" w14:paraId="24E91565" w14:textId="77777777" w:rsidTr="001622DC">
        <w:tc>
          <w:tcPr>
            <w:tcW w:w="704" w:type="dxa"/>
          </w:tcPr>
          <w:p w14:paraId="72753EB7" w14:textId="1BD80C8D" w:rsidR="00AC757F" w:rsidRPr="007708B5" w:rsidRDefault="00917C2E"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16</w:t>
            </w:r>
          </w:p>
        </w:tc>
        <w:tc>
          <w:tcPr>
            <w:tcW w:w="8789" w:type="dxa"/>
          </w:tcPr>
          <w:p w14:paraId="277264B5" w14:textId="737C3C7F" w:rsidR="00AC757F" w:rsidRPr="007708B5" w:rsidRDefault="00AC757F" w:rsidP="006A51D9">
            <w:pPr>
              <w:tabs>
                <w:tab w:val="left" w:pos="837"/>
              </w:tabs>
              <w:spacing w:before="1"/>
              <w:ind w:right="-18"/>
              <w:jc w:val="both"/>
              <w:rPr>
                <w:rFonts w:ascii="Garamond" w:hAnsi="Garamond"/>
                <w:b/>
                <w:sz w:val="24"/>
                <w:szCs w:val="24"/>
              </w:rPr>
            </w:pPr>
            <w:r w:rsidRPr="007708B5">
              <w:rPr>
                <w:rFonts w:ascii="Garamond" w:hAnsi="Garamond"/>
                <w:b/>
                <w:sz w:val="24"/>
                <w:szCs w:val="24"/>
              </w:rPr>
              <w:t>Klauzula ubezpieczonego mienia</w:t>
            </w:r>
          </w:p>
          <w:p w14:paraId="6A8E3371" w14:textId="42F8BD7D"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w ramach uzgodnionego limitu Ubezpieczyciel</w:t>
            </w:r>
            <w:r w:rsidR="006A51D9">
              <w:rPr>
                <w:rFonts w:ascii="Garamond" w:hAnsi="Garamond"/>
                <w:sz w:val="24"/>
                <w:szCs w:val="24"/>
              </w:rPr>
              <w:t xml:space="preserve"> </w:t>
            </w:r>
            <w:r w:rsidRPr="007708B5">
              <w:rPr>
                <w:rFonts w:ascii="Garamond" w:hAnsi="Garamond"/>
                <w:sz w:val="24"/>
                <w:szCs w:val="24"/>
              </w:rPr>
              <w:t>obejmuje</w:t>
            </w:r>
            <w:r w:rsidR="006A51D9">
              <w:rPr>
                <w:rFonts w:ascii="Garamond" w:hAnsi="Garamond"/>
                <w:sz w:val="24"/>
                <w:szCs w:val="24"/>
              </w:rPr>
              <w:t xml:space="preserve"> </w:t>
            </w:r>
            <w:r w:rsidRPr="007708B5">
              <w:rPr>
                <w:rFonts w:ascii="Garamond" w:hAnsi="Garamond"/>
                <w:sz w:val="24"/>
                <w:szCs w:val="24"/>
              </w:rPr>
              <w:t>ochroną</w:t>
            </w:r>
            <w:r w:rsidR="006A51D9">
              <w:rPr>
                <w:rFonts w:ascii="Garamond" w:hAnsi="Garamond"/>
                <w:sz w:val="24"/>
                <w:szCs w:val="24"/>
              </w:rPr>
              <w:t xml:space="preserve"> </w:t>
            </w:r>
            <w:r w:rsidRPr="007708B5">
              <w:rPr>
                <w:rFonts w:ascii="Garamond" w:hAnsi="Garamond"/>
                <w:sz w:val="24"/>
                <w:szCs w:val="24"/>
              </w:rPr>
              <w:t>wszystkie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trwałe</w:t>
            </w:r>
            <w:r w:rsidR="006A51D9">
              <w:rPr>
                <w:rFonts w:ascii="Garamond" w:hAnsi="Garamond"/>
                <w:sz w:val="24"/>
                <w:szCs w:val="24"/>
              </w:rPr>
              <w:t xml:space="preserve"> </w:t>
            </w:r>
            <w:r w:rsidRPr="007708B5">
              <w:rPr>
                <w:rFonts w:ascii="Garamond" w:hAnsi="Garamond"/>
                <w:sz w:val="24"/>
                <w:szCs w:val="24"/>
              </w:rPr>
              <w:t>będące</w:t>
            </w:r>
            <w:r w:rsidR="006A51D9">
              <w:rPr>
                <w:rFonts w:ascii="Garamond" w:hAnsi="Garamond"/>
                <w:sz w:val="24"/>
                <w:szCs w:val="24"/>
              </w:rPr>
              <w:t xml:space="preserve"> </w:t>
            </w:r>
            <w:r w:rsidRPr="007708B5">
              <w:rPr>
                <w:rFonts w:ascii="Garamond" w:hAnsi="Garamond"/>
                <w:sz w:val="24"/>
                <w:szCs w:val="24"/>
              </w:rPr>
              <w:t>własnością</w:t>
            </w:r>
            <w:r w:rsidR="006A51D9">
              <w:rPr>
                <w:rFonts w:ascii="Garamond" w:hAnsi="Garamond"/>
                <w:sz w:val="24"/>
                <w:szCs w:val="24"/>
              </w:rPr>
              <w:t xml:space="preserve"> </w:t>
            </w:r>
            <w:r w:rsidRPr="007708B5">
              <w:rPr>
                <w:rFonts w:ascii="Garamond" w:hAnsi="Garamond"/>
                <w:sz w:val="24"/>
                <w:szCs w:val="24"/>
              </w:rPr>
              <w:t>lub w</w:t>
            </w:r>
            <w:r w:rsidR="0009343D">
              <w:rPr>
                <w:rFonts w:ascii="Garamond" w:hAnsi="Garamond"/>
                <w:sz w:val="24"/>
                <w:szCs w:val="24"/>
              </w:rPr>
              <w:t> </w:t>
            </w:r>
            <w:r w:rsidRPr="007708B5">
              <w:rPr>
                <w:rFonts w:ascii="Garamond" w:hAnsi="Garamond"/>
                <w:sz w:val="24"/>
                <w:szCs w:val="24"/>
              </w:rPr>
              <w:t>użytkowaniu Ubezpieczającego z włączeniem niskocennych środków trwałych</w:t>
            </w:r>
            <w:r w:rsidR="006A51D9">
              <w:rPr>
                <w:rFonts w:ascii="Garamond" w:hAnsi="Garamond"/>
                <w:sz w:val="24"/>
                <w:szCs w:val="24"/>
              </w:rPr>
              <w:t xml:space="preserve"> </w:t>
            </w:r>
            <w:r w:rsidRPr="007708B5">
              <w:rPr>
                <w:rFonts w:ascii="Garamond" w:hAnsi="Garamond"/>
                <w:sz w:val="24"/>
                <w:szCs w:val="24"/>
              </w:rPr>
              <w:t>za wyjątkiem wyraźnie wyłączonych z ochrony</w:t>
            </w:r>
            <w:r w:rsidRPr="007708B5">
              <w:rPr>
                <w:rFonts w:ascii="Garamond" w:hAnsi="Garamond"/>
                <w:spacing w:val="-8"/>
                <w:sz w:val="24"/>
                <w:szCs w:val="24"/>
              </w:rPr>
              <w:t xml:space="preserve"> </w:t>
            </w:r>
            <w:r w:rsidRPr="007708B5">
              <w:rPr>
                <w:rFonts w:ascii="Garamond" w:hAnsi="Garamond"/>
                <w:sz w:val="24"/>
                <w:szCs w:val="24"/>
              </w:rPr>
              <w:t>ubezpieczeniowej.</w:t>
            </w:r>
          </w:p>
          <w:p w14:paraId="59ED2CB1" w14:textId="713ABE9F" w:rsidR="001219CD" w:rsidRPr="007708B5" w:rsidRDefault="00AC757F" w:rsidP="006A51D9">
            <w:pPr>
              <w:ind w:right="-18"/>
              <w:jc w:val="both"/>
              <w:rPr>
                <w:rFonts w:ascii="Garamond" w:hAnsi="Garamond"/>
                <w:b/>
                <w:sz w:val="24"/>
                <w:szCs w:val="24"/>
              </w:rPr>
            </w:pPr>
            <w:r w:rsidRPr="007708B5">
              <w:rPr>
                <w:rFonts w:ascii="Garamond" w:hAnsi="Garamond"/>
                <w:sz w:val="24"/>
                <w:szCs w:val="24"/>
              </w:rPr>
              <w:t xml:space="preserve">W przypadku zajścia zdarzenia losowego objętego ochroną ubezpieczeniową powodującego uszkodzenie i/lub zniszczenie środka trwałego niewpisanego do ewidencji środków trwałych </w:t>
            </w:r>
            <w:r w:rsidRPr="007708B5">
              <w:rPr>
                <w:rFonts w:ascii="Garamond" w:hAnsi="Garamond"/>
                <w:sz w:val="24"/>
                <w:szCs w:val="24"/>
              </w:rPr>
              <w:lastRenderedPageBreak/>
              <w:t>ani do wykazu niskocennych środków, Ubezpieczyciel wypłaci odszkodowanie wyliczone zgodnie z warunkami ogólnymi i</w:t>
            </w:r>
            <w:r w:rsidR="006A51D9">
              <w:rPr>
                <w:rFonts w:ascii="Garamond" w:hAnsi="Garamond"/>
                <w:sz w:val="24"/>
                <w:szCs w:val="24"/>
              </w:rPr>
              <w:t xml:space="preserve"> </w:t>
            </w:r>
            <w:r w:rsidRPr="007708B5">
              <w:rPr>
                <w:rFonts w:ascii="Garamond" w:hAnsi="Garamond"/>
                <w:sz w:val="24"/>
                <w:szCs w:val="24"/>
              </w:rPr>
              <w:t>klauzulami</w:t>
            </w:r>
            <w:r w:rsidR="006A51D9">
              <w:rPr>
                <w:rFonts w:ascii="Garamond" w:hAnsi="Garamond"/>
                <w:sz w:val="24"/>
                <w:szCs w:val="24"/>
              </w:rPr>
              <w:t xml:space="preserve"> </w:t>
            </w:r>
            <w:r w:rsidRPr="007708B5">
              <w:rPr>
                <w:rFonts w:ascii="Garamond" w:hAnsi="Garamond"/>
                <w:sz w:val="24"/>
                <w:szCs w:val="24"/>
              </w:rPr>
              <w:t>dodatkowymi,</w:t>
            </w:r>
            <w:r w:rsidR="006A51D9">
              <w:rPr>
                <w:rFonts w:ascii="Garamond" w:hAnsi="Garamond"/>
                <w:sz w:val="24"/>
                <w:szCs w:val="24"/>
              </w:rPr>
              <w:t xml:space="preserve"> </w:t>
            </w:r>
            <w:r w:rsidRPr="007708B5">
              <w:rPr>
                <w:rFonts w:ascii="Garamond" w:hAnsi="Garamond"/>
                <w:sz w:val="24"/>
                <w:szCs w:val="24"/>
              </w:rPr>
              <w:t>przy</w:t>
            </w:r>
            <w:r w:rsidR="006A51D9">
              <w:rPr>
                <w:rFonts w:ascii="Garamond" w:hAnsi="Garamond"/>
                <w:sz w:val="24"/>
                <w:szCs w:val="24"/>
              </w:rPr>
              <w:t xml:space="preserve"> </w:t>
            </w:r>
            <w:r w:rsidRPr="007708B5">
              <w:rPr>
                <w:rFonts w:ascii="Garamond" w:hAnsi="Garamond"/>
                <w:sz w:val="24"/>
                <w:szCs w:val="24"/>
              </w:rPr>
              <w:t>czym</w:t>
            </w:r>
            <w:r w:rsidR="006A51D9">
              <w:rPr>
                <w:rFonts w:ascii="Garamond" w:hAnsi="Garamond"/>
                <w:sz w:val="24"/>
                <w:szCs w:val="24"/>
              </w:rPr>
              <w:t xml:space="preserve"> </w:t>
            </w:r>
            <w:r w:rsidRPr="007708B5">
              <w:rPr>
                <w:rFonts w:ascii="Garamond" w:hAnsi="Garamond"/>
                <w:sz w:val="24"/>
                <w:szCs w:val="24"/>
              </w:rPr>
              <w:t>odszkodowanie</w:t>
            </w:r>
            <w:r w:rsidR="006A51D9">
              <w:rPr>
                <w:rFonts w:ascii="Garamond" w:hAnsi="Garamond"/>
                <w:sz w:val="24"/>
                <w:szCs w:val="24"/>
              </w:rPr>
              <w:t xml:space="preserve"> </w:t>
            </w:r>
            <w:r w:rsidRPr="007708B5">
              <w:rPr>
                <w:rFonts w:ascii="Garamond" w:hAnsi="Garamond"/>
                <w:sz w:val="24"/>
                <w:szCs w:val="24"/>
              </w:rPr>
              <w:t xml:space="preserve">nie może przekroczyć </w:t>
            </w:r>
            <w:r w:rsidRPr="007708B5">
              <w:rPr>
                <w:rFonts w:ascii="Garamond" w:hAnsi="Garamond"/>
                <w:b/>
                <w:sz w:val="24"/>
                <w:szCs w:val="24"/>
              </w:rPr>
              <w:t>kwoty 5.000</w:t>
            </w:r>
            <w:r w:rsidR="006A51D9">
              <w:rPr>
                <w:rFonts w:ascii="Garamond" w:hAnsi="Garamond"/>
                <w:b/>
                <w:sz w:val="24"/>
                <w:szCs w:val="24"/>
              </w:rPr>
              <w:t xml:space="preserve"> </w:t>
            </w:r>
            <w:r w:rsidRPr="007708B5">
              <w:rPr>
                <w:rFonts w:ascii="Garamond" w:hAnsi="Garamond"/>
                <w:b/>
                <w:sz w:val="24"/>
                <w:szCs w:val="24"/>
              </w:rPr>
              <w:t>PLN</w:t>
            </w:r>
            <w:r w:rsidR="006A51D9">
              <w:rPr>
                <w:rFonts w:ascii="Garamond" w:hAnsi="Garamond"/>
                <w:b/>
                <w:sz w:val="24"/>
                <w:szCs w:val="24"/>
              </w:rPr>
              <w:t xml:space="preserve"> </w:t>
            </w:r>
            <w:r w:rsidRPr="007708B5">
              <w:rPr>
                <w:rFonts w:ascii="Garamond" w:hAnsi="Garamond"/>
                <w:b/>
                <w:sz w:val="24"/>
                <w:szCs w:val="24"/>
              </w:rPr>
              <w:t>na</w:t>
            </w:r>
            <w:r w:rsidR="006A51D9">
              <w:rPr>
                <w:rFonts w:ascii="Garamond" w:hAnsi="Garamond"/>
                <w:b/>
                <w:sz w:val="24"/>
                <w:szCs w:val="24"/>
              </w:rPr>
              <w:t xml:space="preserve"> </w:t>
            </w:r>
            <w:r w:rsidRPr="007708B5">
              <w:rPr>
                <w:rFonts w:ascii="Garamond" w:hAnsi="Garamond"/>
                <w:b/>
                <w:sz w:val="24"/>
                <w:szCs w:val="24"/>
              </w:rPr>
              <w:t>jedną</w:t>
            </w:r>
            <w:r w:rsidR="006A51D9">
              <w:rPr>
                <w:rFonts w:ascii="Garamond" w:hAnsi="Garamond"/>
                <w:b/>
                <w:sz w:val="24"/>
                <w:szCs w:val="24"/>
              </w:rPr>
              <w:t xml:space="preserve"> </w:t>
            </w:r>
            <w:r w:rsidRPr="007708B5">
              <w:rPr>
                <w:rFonts w:ascii="Garamond" w:hAnsi="Garamond"/>
                <w:b/>
                <w:sz w:val="24"/>
                <w:szCs w:val="24"/>
              </w:rPr>
              <w:t>szkodę</w:t>
            </w:r>
            <w:r w:rsidR="006A51D9">
              <w:rPr>
                <w:rFonts w:ascii="Garamond" w:hAnsi="Garamond"/>
                <w:b/>
                <w:sz w:val="24"/>
                <w:szCs w:val="24"/>
              </w:rPr>
              <w:t xml:space="preserve"> </w:t>
            </w:r>
            <w:r w:rsidRPr="007708B5">
              <w:rPr>
                <w:rFonts w:ascii="Garamond" w:hAnsi="Garamond"/>
                <w:b/>
                <w:sz w:val="24"/>
                <w:szCs w:val="24"/>
              </w:rPr>
              <w:t>i</w:t>
            </w:r>
            <w:r w:rsidR="006A51D9">
              <w:rPr>
                <w:rFonts w:ascii="Garamond" w:hAnsi="Garamond"/>
                <w:b/>
                <w:sz w:val="24"/>
                <w:szCs w:val="24"/>
              </w:rPr>
              <w:t xml:space="preserve"> </w:t>
            </w:r>
            <w:r w:rsidRPr="007708B5">
              <w:rPr>
                <w:rFonts w:ascii="Garamond" w:hAnsi="Garamond"/>
                <w:b/>
                <w:sz w:val="24"/>
                <w:szCs w:val="24"/>
              </w:rPr>
              <w:t>100.000</w:t>
            </w:r>
            <w:r w:rsidR="006A51D9">
              <w:rPr>
                <w:rFonts w:ascii="Garamond" w:hAnsi="Garamond"/>
                <w:b/>
                <w:sz w:val="24"/>
                <w:szCs w:val="24"/>
              </w:rPr>
              <w:t xml:space="preserve"> </w:t>
            </w:r>
            <w:r w:rsidRPr="007708B5">
              <w:rPr>
                <w:rFonts w:ascii="Garamond" w:hAnsi="Garamond"/>
                <w:b/>
                <w:sz w:val="24"/>
                <w:szCs w:val="24"/>
              </w:rPr>
              <w:t xml:space="preserve">PLN na wszystkie szkody w okresie ubezpieczenia. </w:t>
            </w:r>
          </w:p>
          <w:p w14:paraId="16F3E01A" w14:textId="118C9999" w:rsidR="00AC757F" w:rsidRPr="007708B5" w:rsidRDefault="00AC757F" w:rsidP="006A51D9">
            <w:pPr>
              <w:ind w:right="-18"/>
              <w:jc w:val="both"/>
              <w:rPr>
                <w:rFonts w:ascii="Garamond" w:hAnsi="Garamond"/>
                <w:sz w:val="24"/>
                <w:szCs w:val="24"/>
              </w:rPr>
            </w:pPr>
            <w:r w:rsidRPr="007708B5">
              <w:rPr>
                <w:rFonts w:ascii="Garamond" w:hAnsi="Garamond"/>
                <w:b/>
                <w:sz w:val="24"/>
                <w:szCs w:val="24"/>
              </w:rPr>
              <w:t>Limity podane w</w:t>
            </w:r>
            <w:r w:rsidRPr="007708B5">
              <w:rPr>
                <w:rFonts w:ascii="Garamond" w:hAnsi="Garamond"/>
                <w:b/>
                <w:spacing w:val="61"/>
                <w:sz w:val="24"/>
                <w:szCs w:val="24"/>
              </w:rPr>
              <w:t xml:space="preserve"> </w:t>
            </w:r>
            <w:r w:rsidRPr="007708B5">
              <w:rPr>
                <w:rFonts w:ascii="Garamond" w:hAnsi="Garamond"/>
                <w:b/>
                <w:sz w:val="24"/>
                <w:szCs w:val="24"/>
              </w:rPr>
              <w:t>zdaniu poprzednim są limitami łącznymi dla wszystkich jednostek organizacyjnych, instytucji kultury.</w:t>
            </w:r>
          </w:p>
        </w:tc>
      </w:tr>
      <w:tr w:rsidR="009B43D7" w:rsidRPr="007708B5" w14:paraId="00152FE8" w14:textId="77777777" w:rsidTr="001622DC">
        <w:tc>
          <w:tcPr>
            <w:tcW w:w="704" w:type="dxa"/>
          </w:tcPr>
          <w:p w14:paraId="6AFB1BB7" w14:textId="4CFF995B"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17</w:t>
            </w:r>
          </w:p>
        </w:tc>
        <w:tc>
          <w:tcPr>
            <w:tcW w:w="8789" w:type="dxa"/>
          </w:tcPr>
          <w:p w14:paraId="7FA1FED3" w14:textId="69AF1926" w:rsidR="00AC757F" w:rsidRPr="007708B5" w:rsidRDefault="00AC757F" w:rsidP="006A51D9">
            <w:pPr>
              <w:tabs>
                <w:tab w:val="left" w:pos="837"/>
              </w:tabs>
              <w:spacing w:line="265" w:lineRule="exact"/>
              <w:jc w:val="both"/>
              <w:rPr>
                <w:rFonts w:ascii="Garamond" w:hAnsi="Garamond"/>
                <w:b/>
                <w:sz w:val="24"/>
                <w:szCs w:val="24"/>
              </w:rPr>
            </w:pPr>
            <w:r w:rsidRPr="007708B5">
              <w:rPr>
                <w:rFonts w:ascii="Garamond" w:hAnsi="Garamond"/>
                <w:b/>
                <w:sz w:val="24"/>
                <w:szCs w:val="24"/>
              </w:rPr>
              <w:t>Klauzula przemieszczenia mienia między lokalizacjami</w:t>
            </w:r>
          </w:p>
          <w:p w14:paraId="1082C344" w14:textId="77777777" w:rsidR="00AC757F"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jest mienie – z wyłączeniem środków transportu – znajdujące się we wszystkich lokalizacjach</w:t>
            </w:r>
            <w:r w:rsidR="006A51D9">
              <w:rPr>
                <w:rFonts w:ascii="Garamond" w:hAnsi="Garamond"/>
                <w:sz w:val="24"/>
                <w:szCs w:val="24"/>
              </w:rPr>
              <w:t xml:space="preserve"> </w:t>
            </w:r>
            <w:r w:rsidRPr="007708B5">
              <w:rPr>
                <w:rFonts w:ascii="Garamond" w:hAnsi="Garamond"/>
                <w:sz w:val="24"/>
                <w:szCs w:val="24"/>
              </w:rPr>
              <w:t xml:space="preserve">na terenie Gminy </w:t>
            </w:r>
            <w:r w:rsidR="0085738F">
              <w:rPr>
                <w:rFonts w:ascii="Garamond" w:hAnsi="Garamond"/>
                <w:sz w:val="24"/>
                <w:szCs w:val="24"/>
              </w:rPr>
              <w:t>Brzozów</w:t>
            </w:r>
            <w:r w:rsidRPr="007708B5">
              <w:rPr>
                <w:rFonts w:ascii="Garamond" w:hAnsi="Garamond"/>
                <w:sz w:val="24"/>
                <w:szCs w:val="24"/>
              </w:rPr>
              <w:t xml:space="preserve"> bez konieczności przypisania do określonej lokalizacji</w:t>
            </w:r>
            <w:r w:rsidR="006A51D9">
              <w:rPr>
                <w:rFonts w:ascii="Garamond" w:hAnsi="Garamond"/>
                <w:sz w:val="24"/>
                <w:szCs w:val="24"/>
              </w:rPr>
              <w:t xml:space="preserve"> </w:t>
            </w:r>
            <w:r w:rsidRPr="007708B5">
              <w:rPr>
                <w:rFonts w:ascii="Garamond" w:hAnsi="Garamond"/>
                <w:sz w:val="24"/>
                <w:szCs w:val="24"/>
              </w:rPr>
              <w:t>z uwagi na możliwość przemieszczania mienia pomiędzy lokalizacjami. Ciężar dowodu,</w:t>
            </w:r>
            <w:r w:rsidR="006A51D9">
              <w:rPr>
                <w:rFonts w:ascii="Garamond" w:hAnsi="Garamond"/>
                <w:sz w:val="24"/>
                <w:szCs w:val="24"/>
              </w:rPr>
              <w:t xml:space="preserve"> </w:t>
            </w:r>
            <w:r w:rsidRPr="007708B5">
              <w:rPr>
                <w:rFonts w:ascii="Garamond" w:hAnsi="Garamond"/>
                <w:sz w:val="24"/>
                <w:szCs w:val="24"/>
              </w:rPr>
              <w:t>że mienie znajdowało się w lokalizacji dotkniętej szkodą leży po stronie</w:t>
            </w:r>
            <w:r w:rsidRPr="007708B5">
              <w:rPr>
                <w:rFonts w:ascii="Garamond" w:hAnsi="Garamond"/>
                <w:spacing w:val="-23"/>
                <w:sz w:val="24"/>
                <w:szCs w:val="24"/>
              </w:rPr>
              <w:t xml:space="preserve"> </w:t>
            </w:r>
            <w:r w:rsidRPr="007708B5">
              <w:rPr>
                <w:rFonts w:ascii="Garamond" w:hAnsi="Garamond"/>
                <w:sz w:val="24"/>
                <w:szCs w:val="24"/>
              </w:rPr>
              <w:t>Ubezpieczającego.</w:t>
            </w:r>
          </w:p>
          <w:p w14:paraId="3E633C82" w14:textId="0389D02A" w:rsidR="007827B8" w:rsidRPr="007708B5" w:rsidRDefault="007827B8" w:rsidP="006A51D9">
            <w:pPr>
              <w:pStyle w:val="Tekstpodstawowy"/>
              <w:spacing w:before="3"/>
              <w:ind w:left="0"/>
              <w:jc w:val="both"/>
              <w:rPr>
                <w:rFonts w:ascii="Garamond" w:hAnsi="Garamond"/>
                <w:sz w:val="24"/>
                <w:szCs w:val="24"/>
              </w:rPr>
            </w:pPr>
            <w:r w:rsidRPr="007827B8">
              <w:rPr>
                <w:rFonts w:ascii="Garamond" w:hAnsi="Garamond"/>
                <w:b/>
                <w:bCs/>
                <w:sz w:val="24"/>
                <w:szCs w:val="24"/>
              </w:rPr>
              <w:t>Limit odpowiedzialności 2.000.000 PLN.</w:t>
            </w:r>
          </w:p>
        </w:tc>
      </w:tr>
      <w:tr w:rsidR="009B43D7" w:rsidRPr="007708B5" w14:paraId="5C2D0003" w14:textId="77777777" w:rsidTr="001622DC">
        <w:tc>
          <w:tcPr>
            <w:tcW w:w="704" w:type="dxa"/>
          </w:tcPr>
          <w:p w14:paraId="48F14C97" w14:textId="3105BFCC"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18</w:t>
            </w:r>
          </w:p>
        </w:tc>
        <w:tc>
          <w:tcPr>
            <w:tcW w:w="8789" w:type="dxa"/>
          </w:tcPr>
          <w:p w14:paraId="77844961" w14:textId="76717094" w:rsidR="00AC757F" w:rsidRPr="007708B5" w:rsidRDefault="00AC757F"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szkód drobnych</w:t>
            </w:r>
          </w:p>
          <w:p w14:paraId="2900053A" w14:textId="34CAA6F7" w:rsidR="00AC757F" w:rsidRPr="007708B5" w:rsidRDefault="00AC757F"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przypadku szkód o szacunkowej wartości poniżej </w:t>
            </w:r>
            <w:r w:rsidRPr="007708B5">
              <w:rPr>
                <w:rFonts w:ascii="Garamond" w:hAnsi="Garamond"/>
                <w:b/>
                <w:sz w:val="24"/>
                <w:szCs w:val="24"/>
              </w:rPr>
              <w:t xml:space="preserve">3.000 PLN </w:t>
            </w:r>
            <w:r w:rsidRPr="007708B5">
              <w:rPr>
                <w:rFonts w:ascii="Garamond" w:hAnsi="Garamond"/>
                <w:sz w:val="24"/>
                <w:szCs w:val="24"/>
              </w:rPr>
              <w:t>Ubezpieczony może samodzielnie likwidować szkodę natychmiast po zgłoszeniu Ubezpieczycielowi faktu wystąpienia szkody. Ubezpieczony zobowiązany jest sporządzić pisemny protokół dotyczący okoliczności powstania szkody oraz jej skutków oraz - jeśli będzie to możliwe - wykonać zdjęcia</w:t>
            </w:r>
            <w:r w:rsidR="006A51D9">
              <w:rPr>
                <w:rFonts w:ascii="Garamond" w:hAnsi="Garamond"/>
                <w:sz w:val="24"/>
                <w:szCs w:val="24"/>
              </w:rPr>
              <w:t xml:space="preserve"> </w:t>
            </w:r>
            <w:r w:rsidRPr="007708B5">
              <w:rPr>
                <w:rFonts w:ascii="Garamond" w:hAnsi="Garamond"/>
                <w:sz w:val="24"/>
                <w:szCs w:val="24"/>
              </w:rPr>
              <w:t>uszkodzonego</w:t>
            </w:r>
            <w:r w:rsidR="006A51D9">
              <w:rPr>
                <w:rFonts w:ascii="Garamond" w:hAnsi="Garamond"/>
                <w:sz w:val="24"/>
                <w:szCs w:val="24"/>
              </w:rPr>
              <w:t xml:space="preserve"> </w:t>
            </w:r>
            <w:r w:rsidRPr="007708B5">
              <w:rPr>
                <w:rFonts w:ascii="Garamond" w:hAnsi="Garamond"/>
                <w:sz w:val="24"/>
                <w:szCs w:val="24"/>
              </w:rPr>
              <w:t>przedmiotu i zachować uszkodzony</w:t>
            </w:r>
            <w:r w:rsidRPr="007708B5">
              <w:rPr>
                <w:rFonts w:ascii="Garamond" w:hAnsi="Garamond"/>
                <w:spacing w:val="-6"/>
                <w:sz w:val="24"/>
                <w:szCs w:val="24"/>
              </w:rPr>
              <w:t xml:space="preserve"> </w:t>
            </w:r>
            <w:r w:rsidRPr="007708B5">
              <w:rPr>
                <w:rFonts w:ascii="Garamond" w:hAnsi="Garamond"/>
                <w:sz w:val="24"/>
                <w:szCs w:val="24"/>
              </w:rPr>
              <w:t>przedmiot.</w:t>
            </w:r>
          </w:p>
          <w:p w14:paraId="6C14271A" w14:textId="498491F3" w:rsidR="00AC757F" w:rsidRPr="007708B5" w:rsidRDefault="00AC757F" w:rsidP="006A51D9">
            <w:pPr>
              <w:pStyle w:val="Tekstpodstawowy"/>
              <w:spacing w:before="1"/>
              <w:ind w:left="0"/>
              <w:jc w:val="both"/>
              <w:rPr>
                <w:rFonts w:ascii="Garamond" w:hAnsi="Garamond"/>
                <w:sz w:val="24"/>
                <w:szCs w:val="24"/>
              </w:rPr>
            </w:pPr>
            <w:r w:rsidRPr="007708B5">
              <w:rPr>
                <w:rFonts w:ascii="Garamond" w:hAnsi="Garamond"/>
                <w:sz w:val="24"/>
                <w:szCs w:val="24"/>
              </w:rPr>
              <w:t>Jeżeli szkoda jest wynikiem przestępstwa lub posiada jego znamiona Ubezpieczony</w:t>
            </w:r>
            <w:r w:rsidR="006A51D9">
              <w:rPr>
                <w:rFonts w:ascii="Garamond" w:hAnsi="Garamond"/>
                <w:sz w:val="24"/>
                <w:szCs w:val="24"/>
              </w:rPr>
              <w:t xml:space="preserve"> </w:t>
            </w:r>
            <w:r w:rsidRPr="007708B5">
              <w:rPr>
                <w:rFonts w:ascii="Garamond" w:hAnsi="Garamond"/>
                <w:sz w:val="24"/>
                <w:szCs w:val="24"/>
              </w:rPr>
              <w:t>ma obowiązek powiadomienia także Policji.</w:t>
            </w:r>
          </w:p>
        </w:tc>
      </w:tr>
      <w:tr w:rsidR="009B43D7" w:rsidRPr="007708B5" w14:paraId="092C6078" w14:textId="77777777" w:rsidTr="001622DC">
        <w:tc>
          <w:tcPr>
            <w:tcW w:w="704" w:type="dxa"/>
          </w:tcPr>
          <w:p w14:paraId="6591EF3D" w14:textId="4A0C5EAE" w:rsidR="00AC757F"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19</w:t>
            </w:r>
          </w:p>
        </w:tc>
        <w:tc>
          <w:tcPr>
            <w:tcW w:w="8789" w:type="dxa"/>
          </w:tcPr>
          <w:p w14:paraId="774DF716" w14:textId="78F8CDC8" w:rsidR="00AC757F" w:rsidRPr="007708B5" w:rsidRDefault="00AC757F" w:rsidP="006A51D9">
            <w:pPr>
              <w:tabs>
                <w:tab w:val="left" w:pos="837"/>
              </w:tabs>
              <w:jc w:val="both"/>
              <w:rPr>
                <w:rFonts w:ascii="Garamond" w:hAnsi="Garamond"/>
                <w:b/>
                <w:sz w:val="24"/>
                <w:szCs w:val="24"/>
              </w:rPr>
            </w:pPr>
            <w:r w:rsidRPr="007708B5">
              <w:rPr>
                <w:rFonts w:ascii="Garamond" w:hAnsi="Garamond"/>
                <w:b/>
                <w:sz w:val="24"/>
                <w:szCs w:val="24"/>
              </w:rPr>
              <w:t xml:space="preserve">Klauzula wyłączenia regresu </w:t>
            </w:r>
            <w:r w:rsidRPr="007708B5">
              <w:rPr>
                <w:rFonts w:ascii="Garamond" w:hAnsi="Garamond"/>
                <w:sz w:val="24"/>
                <w:szCs w:val="24"/>
              </w:rPr>
              <w:t xml:space="preserve">(dot. art. 828 § 2 k.c.) </w:t>
            </w:r>
          </w:p>
          <w:p w14:paraId="2A93F50B" w14:textId="53C1E20C" w:rsidR="00AC757F" w:rsidRPr="007708B5" w:rsidRDefault="00AC757F" w:rsidP="0009343D">
            <w:pPr>
              <w:pStyle w:val="Tekstpodstawowy"/>
              <w:spacing w:before="1" w:line="265" w:lineRule="exact"/>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przechodzą</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Ubezpieczyciela</w:t>
            </w:r>
            <w:r w:rsidR="0009343D">
              <w:rPr>
                <w:rFonts w:ascii="Garamond" w:hAnsi="Garamond"/>
                <w:sz w:val="24"/>
                <w:szCs w:val="24"/>
              </w:rPr>
              <w:t xml:space="preserve"> </w:t>
            </w:r>
            <w:r w:rsidRPr="007708B5">
              <w:rPr>
                <w:rFonts w:ascii="Garamond" w:hAnsi="Garamond"/>
                <w:sz w:val="24"/>
                <w:szCs w:val="24"/>
              </w:rPr>
              <w:t>roszczenia</w:t>
            </w:r>
            <w:r w:rsidR="006A51D9">
              <w:rPr>
                <w:rFonts w:ascii="Garamond" w:hAnsi="Garamond"/>
                <w:sz w:val="24"/>
                <w:szCs w:val="24"/>
              </w:rPr>
              <w:t xml:space="preserve"> </w:t>
            </w:r>
            <w:r w:rsidRPr="007708B5">
              <w:rPr>
                <w:rFonts w:ascii="Garamond" w:hAnsi="Garamond"/>
                <w:sz w:val="24"/>
                <w:szCs w:val="24"/>
              </w:rPr>
              <w:t>przeciwko</w:t>
            </w:r>
            <w:r w:rsidR="006A51D9">
              <w:rPr>
                <w:rFonts w:ascii="Garamond" w:hAnsi="Garamond"/>
                <w:sz w:val="24"/>
                <w:szCs w:val="24"/>
              </w:rPr>
              <w:t xml:space="preserve"> </w:t>
            </w:r>
            <w:r w:rsidRPr="007708B5">
              <w:rPr>
                <w:rFonts w:ascii="Garamond" w:hAnsi="Garamond"/>
                <w:sz w:val="24"/>
                <w:szCs w:val="24"/>
              </w:rPr>
              <w:t>osobom</w:t>
            </w:r>
            <w:r w:rsidR="006A51D9">
              <w:rPr>
                <w:rFonts w:ascii="Garamond" w:hAnsi="Garamond"/>
                <w:sz w:val="24"/>
                <w:szCs w:val="24"/>
              </w:rPr>
              <w:t xml:space="preserve"> </w:t>
            </w:r>
            <w:r w:rsidRPr="007708B5">
              <w:rPr>
                <w:rFonts w:ascii="Garamond" w:hAnsi="Garamond"/>
                <w:sz w:val="24"/>
                <w:szCs w:val="24"/>
              </w:rPr>
              <w:t>fizycznym</w:t>
            </w:r>
            <w:r w:rsidR="006A51D9">
              <w:rPr>
                <w:rFonts w:ascii="Garamond" w:hAnsi="Garamond"/>
                <w:sz w:val="24"/>
                <w:szCs w:val="24"/>
              </w:rPr>
              <w:t xml:space="preserve"> </w:t>
            </w:r>
            <w:r w:rsidRPr="007708B5">
              <w:rPr>
                <w:rFonts w:ascii="Garamond" w:hAnsi="Garamond"/>
                <w:sz w:val="24"/>
                <w:szCs w:val="24"/>
              </w:rPr>
              <w:t>zatrudnionym</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na podstawie umowy o pracę, umowy zlecenia, umowy o</w:t>
            </w:r>
            <w:r w:rsidR="000217EA">
              <w:rPr>
                <w:rFonts w:ascii="Garamond" w:hAnsi="Garamond"/>
                <w:sz w:val="24"/>
                <w:szCs w:val="24"/>
              </w:rPr>
              <w:t xml:space="preserve"> </w:t>
            </w:r>
            <w:r w:rsidRPr="007708B5">
              <w:rPr>
                <w:rFonts w:ascii="Garamond" w:hAnsi="Garamond"/>
                <w:sz w:val="24"/>
                <w:szCs w:val="24"/>
              </w:rPr>
              <w:t>dzieło.</w:t>
            </w:r>
            <w:r w:rsidR="006A51D9">
              <w:rPr>
                <w:rFonts w:ascii="Garamond" w:hAnsi="Garamond"/>
                <w:sz w:val="24"/>
                <w:szCs w:val="24"/>
              </w:rPr>
              <w:t xml:space="preserve"> </w:t>
            </w:r>
            <w:r w:rsidRPr="007708B5">
              <w:rPr>
                <w:rFonts w:ascii="Garamond" w:hAnsi="Garamond"/>
                <w:sz w:val="24"/>
                <w:szCs w:val="24"/>
              </w:rPr>
              <w:t>Nie</w:t>
            </w:r>
            <w:r w:rsidR="000217EA">
              <w:rPr>
                <w:rFonts w:ascii="Garamond" w:hAnsi="Garamond"/>
                <w:sz w:val="24"/>
                <w:szCs w:val="24"/>
              </w:rPr>
              <w:t> </w:t>
            </w:r>
            <w:r w:rsidRPr="007708B5">
              <w:rPr>
                <w:rFonts w:ascii="Garamond" w:hAnsi="Garamond"/>
                <w:sz w:val="24"/>
                <w:szCs w:val="24"/>
              </w:rPr>
              <w:t>przechodzą na Ubezpieczyciela również roszczenia przeciwko osobom fizycznym prowadzącym</w:t>
            </w:r>
            <w:r w:rsidR="006A51D9">
              <w:rPr>
                <w:rFonts w:ascii="Garamond" w:hAnsi="Garamond"/>
                <w:sz w:val="24"/>
                <w:szCs w:val="24"/>
              </w:rPr>
              <w:t xml:space="preserve"> </w:t>
            </w:r>
            <w:r w:rsidRPr="007708B5">
              <w:rPr>
                <w:rFonts w:ascii="Garamond" w:hAnsi="Garamond"/>
                <w:sz w:val="24"/>
                <w:szCs w:val="24"/>
              </w:rPr>
              <w:t>działalność</w:t>
            </w:r>
            <w:r w:rsidR="006A51D9">
              <w:rPr>
                <w:rFonts w:ascii="Garamond" w:hAnsi="Garamond"/>
                <w:sz w:val="24"/>
                <w:szCs w:val="24"/>
              </w:rPr>
              <w:t xml:space="preserve"> </w:t>
            </w:r>
            <w:r w:rsidRPr="007708B5">
              <w:rPr>
                <w:rFonts w:ascii="Garamond" w:hAnsi="Garamond"/>
                <w:sz w:val="24"/>
                <w:szCs w:val="24"/>
              </w:rPr>
              <w:t>gospodarczą</w:t>
            </w:r>
            <w:r w:rsidR="006A51D9">
              <w:rPr>
                <w:rFonts w:ascii="Garamond" w:hAnsi="Garamond"/>
                <w:sz w:val="24"/>
                <w:szCs w:val="24"/>
              </w:rPr>
              <w:t xml:space="preserve"> </w:t>
            </w:r>
            <w:r w:rsidRPr="007708B5">
              <w:rPr>
                <w:rFonts w:ascii="Garamond" w:hAnsi="Garamond"/>
                <w:sz w:val="24"/>
                <w:szCs w:val="24"/>
              </w:rPr>
              <w:t>wyłącznie</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rzecz</w:t>
            </w:r>
            <w:r w:rsidR="006A51D9">
              <w:rPr>
                <w:rFonts w:ascii="Garamond" w:hAnsi="Garamond"/>
                <w:sz w:val="24"/>
                <w:szCs w:val="24"/>
              </w:rPr>
              <w:t xml:space="preserve"> </w:t>
            </w:r>
            <w:r w:rsidRPr="007708B5">
              <w:rPr>
                <w:rFonts w:ascii="Garamond" w:hAnsi="Garamond"/>
                <w:sz w:val="24"/>
                <w:szCs w:val="24"/>
              </w:rPr>
              <w:t>Ubezpieczająceg</w:t>
            </w:r>
            <w:r w:rsidR="0009343D">
              <w:rPr>
                <w:rFonts w:ascii="Garamond" w:hAnsi="Garamond"/>
                <w:sz w:val="24"/>
                <w:szCs w:val="24"/>
              </w:rPr>
              <w:t>o</w:t>
            </w:r>
            <w:r w:rsidR="000217EA">
              <w:rPr>
                <w:rFonts w:ascii="Garamond" w:hAnsi="Garamond"/>
                <w:sz w:val="24"/>
                <w:szCs w:val="24"/>
              </w:rPr>
              <w:t xml:space="preserve"> </w:t>
            </w:r>
            <w:r w:rsidRPr="007708B5">
              <w:rPr>
                <w:rFonts w:ascii="Garamond" w:hAnsi="Garamond"/>
                <w:sz w:val="24"/>
                <w:szCs w:val="24"/>
              </w:rPr>
              <w:t>/Ubezpieczonego (samozatrudnienie). Wyłączenie prawa do regresu nie ma zastosowania w</w:t>
            </w:r>
            <w:r w:rsidR="000217EA">
              <w:rPr>
                <w:rFonts w:ascii="Garamond" w:hAnsi="Garamond"/>
                <w:sz w:val="24"/>
                <w:szCs w:val="24"/>
              </w:rPr>
              <w:t> </w:t>
            </w:r>
            <w:r w:rsidRPr="007708B5">
              <w:rPr>
                <w:rFonts w:ascii="Garamond" w:hAnsi="Garamond"/>
                <w:sz w:val="24"/>
                <w:szCs w:val="24"/>
              </w:rPr>
              <w:t>sytuacji, gdy sprawca wyrządził szkodę</w:t>
            </w:r>
            <w:r w:rsidRPr="007708B5">
              <w:rPr>
                <w:rFonts w:ascii="Garamond" w:hAnsi="Garamond"/>
                <w:spacing w:val="-9"/>
                <w:sz w:val="24"/>
                <w:szCs w:val="24"/>
              </w:rPr>
              <w:t xml:space="preserve"> </w:t>
            </w:r>
            <w:r w:rsidRPr="007708B5">
              <w:rPr>
                <w:rFonts w:ascii="Garamond" w:hAnsi="Garamond"/>
                <w:sz w:val="24"/>
                <w:szCs w:val="24"/>
              </w:rPr>
              <w:t>umyślnie.</w:t>
            </w:r>
          </w:p>
        </w:tc>
      </w:tr>
      <w:tr w:rsidR="009B43D7" w:rsidRPr="007708B5" w14:paraId="34DB952D" w14:textId="77777777" w:rsidTr="001622DC">
        <w:tc>
          <w:tcPr>
            <w:tcW w:w="704" w:type="dxa"/>
          </w:tcPr>
          <w:p w14:paraId="371317D9" w14:textId="28907379"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0</w:t>
            </w:r>
          </w:p>
        </w:tc>
        <w:tc>
          <w:tcPr>
            <w:tcW w:w="8789" w:type="dxa"/>
          </w:tcPr>
          <w:p w14:paraId="6094D35E" w14:textId="7BFB60C6" w:rsidR="00AC757F" w:rsidRPr="007708B5" w:rsidRDefault="00AC757F"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 xml:space="preserve">Klauzula transportu wewnętrznego </w:t>
            </w:r>
          </w:p>
          <w:p w14:paraId="7286B506" w14:textId="0848097E" w:rsidR="00AC757F" w:rsidRPr="007708B5" w:rsidRDefault="00AC757F"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zakres ochrony ubezpieczeniowej obejmuje także szkody w ubezpieczonym mieniu polegające na jego uszkodzeniu, zniszczeniu lub utracie powstałe w trakcie jego przenoszenia, przewożenia lub transportu wewnętrznego tj. pomiędzy jednostkami organizacyjnymi, instytucjami kultury na terenie Gminy </w:t>
            </w:r>
            <w:r w:rsidR="0085738F">
              <w:rPr>
                <w:rFonts w:ascii="Garamond" w:hAnsi="Garamond"/>
                <w:sz w:val="24"/>
                <w:szCs w:val="24"/>
              </w:rPr>
              <w:t>Brzozów</w:t>
            </w:r>
            <w:r w:rsidRPr="007708B5">
              <w:rPr>
                <w:rFonts w:ascii="Garamond" w:hAnsi="Garamond"/>
                <w:sz w:val="24"/>
                <w:szCs w:val="24"/>
              </w:rPr>
              <w:t xml:space="preserve">, </w:t>
            </w:r>
            <w:r w:rsidR="0085738F">
              <w:rPr>
                <w:rFonts w:ascii="Garamond" w:hAnsi="Garamond"/>
                <w:sz w:val="24"/>
                <w:szCs w:val="24"/>
              </w:rPr>
              <w:t xml:space="preserve">            </w:t>
            </w:r>
            <w:r w:rsidRPr="007708B5">
              <w:rPr>
                <w:rFonts w:ascii="Garamond" w:hAnsi="Garamond"/>
                <w:sz w:val="24"/>
                <w:szCs w:val="24"/>
              </w:rPr>
              <w:t xml:space="preserve">w tym także szkody spowodowane wypadkiem środka transportu, za pomocą którego mienie było przewożone. Dla przedmiotowego ryzyka wprowadza się limit odpowiedzialności w wysokości </w:t>
            </w:r>
            <w:r w:rsidR="00EA454F" w:rsidRPr="007708B5">
              <w:rPr>
                <w:rFonts w:ascii="Garamond" w:hAnsi="Garamond"/>
                <w:b/>
                <w:sz w:val="24"/>
                <w:szCs w:val="24"/>
              </w:rPr>
              <w:t>1.0</w:t>
            </w:r>
            <w:r w:rsidRPr="007708B5">
              <w:rPr>
                <w:rFonts w:ascii="Garamond" w:hAnsi="Garamond"/>
                <w:b/>
                <w:sz w:val="24"/>
                <w:szCs w:val="24"/>
              </w:rPr>
              <w:t xml:space="preserve">00.000 PLN </w:t>
            </w:r>
            <w:r w:rsidRPr="007708B5">
              <w:rPr>
                <w:rFonts w:ascii="Garamond" w:hAnsi="Garamond"/>
                <w:sz w:val="24"/>
                <w:szCs w:val="24"/>
              </w:rPr>
              <w:t>na jedno i wszystkie zdarzenia</w:t>
            </w:r>
            <w:r w:rsidR="006A51D9">
              <w:rPr>
                <w:rFonts w:ascii="Garamond" w:hAnsi="Garamond"/>
                <w:sz w:val="24"/>
                <w:szCs w:val="24"/>
              </w:rPr>
              <w:t xml:space="preserve"> </w:t>
            </w:r>
            <w:r w:rsidRPr="007708B5">
              <w:rPr>
                <w:rFonts w:ascii="Garamond" w:hAnsi="Garamond"/>
                <w:sz w:val="24"/>
                <w:szCs w:val="24"/>
              </w:rPr>
              <w:t xml:space="preserve">w okresie rozliczeniowym </w:t>
            </w:r>
            <w:r w:rsidRPr="007708B5">
              <w:rPr>
                <w:rFonts w:ascii="Garamond" w:hAnsi="Garamond"/>
                <w:b/>
                <w:sz w:val="24"/>
                <w:szCs w:val="24"/>
              </w:rPr>
              <w:t>– limit łączny dla wszystkich jednostek organizacyjnych, instytucji</w:t>
            </w:r>
            <w:r w:rsidRPr="007708B5">
              <w:rPr>
                <w:rFonts w:ascii="Garamond" w:hAnsi="Garamond"/>
                <w:b/>
                <w:spacing w:val="-1"/>
                <w:sz w:val="24"/>
                <w:szCs w:val="24"/>
              </w:rPr>
              <w:t xml:space="preserve"> </w:t>
            </w:r>
            <w:r w:rsidRPr="007708B5">
              <w:rPr>
                <w:rFonts w:ascii="Garamond" w:hAnsi="Garamond"/>
                <w:b/>
                <w:sz w:val="24"/>
                <w:szCs w:val="24"/>
              </w:rPr>
              <w:t>kultury</w:t>
            </w:r>
            <w:r w:rsidRPr="007708B5">
              <w:rPr>
                <w:rFonts w:ascii="Garamond" w:hAnsi="Garamond"/>
                <w:sz w:val="24"/>
                <w:szCs w:val="24"/>
              </w:rPr>
              <w:t>.</w:t>
            </w:r>
          </w:p>
        </w:tc>
      </w:tr>
      <w:tr w:rsidR="009B43D7" w:rsidRPr="007708B5" w14:paraId="7CBAD8F1" w14:textId="77777777" w:rsidTr="001622DC">
        <w:tc>
          <w:tcPr>
            <w:tcW w:w="704" w:type="dxa"/>
          </w:tcPr>
          <w:p w14:paraId="406A2410" w14:textId="54E9B85D"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1</w:t>
            </w:r>
          </w:p>
        </w:tc>
        <w:tc>
          <w:tcPr>
            <w:tcW w:w="8789" w:type="dxa"/>
          </w:tcPr>
          <w:p w14:paraId="2DE501D4" w14:textId="75BC7427" w:rsidR="00EA454F" w:rsidRPr="007708B5" w:rsidRDefault="00EA454F" w:rsidP="006A51D9">
            <w:pPr>
              <w:jc w:val="both"/>
              <w:rPr>
                <w:rFonts w:ascii="Garamond" w:eastAsiaTheme="minorHAnsi" w:hAnsi="Garamond"/>
                <w:b/>
                <w:bCs/>
                <w:sz w:val="24"/>
                <w:szCs w:val="24"/>
                <w:lang w:bidi="ar-SA"/>
              </w:rPr>
            </w:pPr>
            <w:r w:rsidRPr="007708B5">
              <w:rPr>
                <w:rFonts w:ascii="Garamond" w:hAnsi="Garamond"/>
                <w:b/>
                <w:bCs/>
                <w:sz w:val="24"/>
                <w:szCs w:val="24"/>
              </w:rPr>
              <w:t xml:space="preserve">Klauzula odpowiedzialności nadwyżkowej </w:t>
            </w:r>
          </w:p>
          <w:p w14:paraId="4583DE8F" w14:textId="0A763ACA" w:rsidR="00EA454F" w:rsidRPr="007708B5" w:rsidRDefault="00EA454F" w:rsidP="006A51D9">
            <w:pPr>
              <w:jc w:val="both"/>
              <w:rPr>
                <w:rFonts w:ascii="Garamond" w:hAnsi="Garamond"/>
                <w:b/>
                <w:bCs/>
                <w:sz w:val="24"/>
                <w:szCs w:val="24"/>
              </w:rPr>
            </w:pPr>
            <w:r w:rsidRPr="007708B5">
              <w:rPr>
                <w:rFonts w:ascii="Garamond" w:hAnsi="Garamond"/>
                <w:bCs/>
                <w:sz w:val="24"/>
                <w:szCs w:val="24"/>
              </w:rPr>
              <w:t>Na podstawie niniejszej klauzuli strony ustaliły, że dla mienia objętego ochroną ubezpieczeniową w systemie sum stałych, w przypadku zajścia zdarzenia losowego objętego ochroną powodującego uszkodzenie/zniszczenie przedmiotu ubezpieczenia, odszkodowanie zosta</w:t>
            </w:r>
            <w:r w:rsidR="005F28DC">
              <w:rPr>
                <w:rFonts w:ascii="Garamond" w:hAnsi="Garamond"/>
                <w:bCs/>
                <w:sz w:val="24"/>
                <w:szCs w:val="24"/>
              </w:rPr>
              <w:t>nie wypłacone</w:t>
            </w:r>
            <w:r w:rsidRPr="007708B5">
              <w:rPr>
                <w:rFonts w:ascii="Garamond" w:hAnsi="Garamond"/>
                <w:bCs/>
                <w:sz w:val="24"/>
                <w:szCs w:val="24"/>
              </w:rPr>
              <w:t xml:space="preserve"> zgodnie z pozostałymi niezmienionymi niniejsza klauzulą warunkami ogólnymi oraz klauzulami dodatkowymi mającymi zastosowanie</w:t>
            </w:r>
            <w:r w:rsidR="006A51D9">
              <w:rPr>
                <w:rFonts w:ascii="Garamond" w:hAnsi="Garamond"/>
                <w:bCs/>
                <w:sz w:val="24"/>
                <w:szCs w:val="24"/>
              </w:rPr>
              <w:t xml:space="preserve"> </w:t>
            </w:r>
            <w:r w:rsidRPr="007708B5">
              <w:rPr>
                <w:rFonts w:ascii="Garamond" w:hAnsi="Garamond"/>
                <w:bCs/>
                <w:sz w:val="24"/>
                <w:szCs w:val="24"/>
              </w:rPr>
              <w:t>w umowie ubezpieczenia,</w:t>
            </w:r>
            <w:r w:rsidR="000217EA">
              <w:rPr>
                <w:rFonts w:ascii="Garamond" w:hAnsi="Garamond"/>
                <w:bCs/>
                <w:sz w:val="24"/>
                <w:szCs w:val="24"/>
              </w:rPr>
              <w:t> </w:t>
            </w:r>
            <w:r w:rsidRPr="007708B5">
              <w:rPr>
                <w:rFonts w:ascii="Garamond" w:hAnsi="Garamond"/>
                <w:bCs/>
                <w:sz w:val="24"/>
                <w:szCs w:val="24"/>
              </w:rPr>
              <w:t>z</w:t>
            </w:r>
            <w:r w:rsidR="000217EA">
              <w:rPr>
                <w:rFonts w:ascii="Garamond" w:hAnsi="Garamond"/>
                <w:bCs/>
                <w:sz w:val="24"/>
                <w:szCs w:val="24"/>
              </w:rPr>
              <w:t> </w:t>
            </w:r>
            <w:r w:rsidRPr="007708B5">
              <w:rPr>
                <w:rFonts w:ascii="Garamond" w:hAnsi="Garamond"/>
                <w:bCs/>
                <w:sz w:val="24"/>
                <w:szCs w:val="24"/>
              </w:rPr>
              <w:t>zastrzeżeniem, iż:</w:t>
            </w:r>
          </w:p>
          <w:p w14:paraId="6EFDE4CB" w14:textId="77777777"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w przypadku, gdy koszty odbudowy, remontu, naprawy, zastąpienia, zakupu będą wyższe niż przyjęta do ubezpieczenia wartość przedmiotu szkody, zostaną one pokryte w całości w ramach uzgodnionego limitu odpowiedzialności nadwyżkowej – nadwyżka do zadeklarowanej do ubezpieczenia wartości uszkodzonego/zniszczonego mienia,</w:t>
            </w:r>
          </w:p>
          <w:p w14:paraId="1D3F3F94" w14:textId="77777777"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lastRenderedPageBreak/>
              <w:t>w przypadku, gdy wartość uszkodzonego/zniszczonego mienia w dniu szkody – z uwzględnieniem przyjętej do umowy ubezpieczenia metody szacowania wartości dla tego mienia – będzie wyższa od sumy ubezpieczenia tego mienia (niedoubezpieczenie), limit odpowiedzialności nadwyżkowej stanowi podstawę ograniczenia proporcjonalnej redukcji odszkodowania, przy czym jeżeli limit odpowiedzialności nadwyżkowej będzie niewystarczający (niedoubezpieczenie), zasada ograniczenia proporcjonalnej redukcji odszkodowania nie ma zastosowania,</w:t>
            </w:r>
          </w:p>
          <w:p w14:paraId="1E76BFBF" w14:textId="74B9FF51" w:rsidR="00EA454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w przypadku, gdy odtworzenie/odbudowa uszkodzonego/zniszczonego mienia</w:t>
            </w:r>
            <w:r w:rsidR="006A51D9">
              <w:rPr>
                <w:rFonts w:ascii="Garamond" w:eastAsia="Times New Roman" w:hAnsi="Garamond"/>
                <w:bCs/>
                <w:sz w:val="24"/>
                <w:szCs w:val="24"/>
              </w:rPr>
              <w:t xml:space="preserve"> </w:t>
            </w:r>
            <w:r w:rsidRPr="007708B5">
              <w:rPr>
                <w:rFonts w:ascii="Garamond" w:eastAsia="Times New Roman" w:hAnsi="Garamond"/>
                <w:bCs/>
                <w:sz w:val="24"/>
                <w:szCs w:val="24"/>
              </w:rPr>
              <w:t>z uwagi na postęp techniczny/ technologiczny nie będzie możliwe/a lub będzie ekonomicznie nieuzasadnione/a (np. zakończenie produkcji maszyn, urządzeń, wyposażenia, stosowanie innej technologii/konstrukcji budynków/budowli), w ramach limitu odpowiedzialności nadwyżkowej Ubezpieczyciel pokryje koszty dodatkowe zakupu/odbudowy mienia o najbardziej zbliżonych parametrach jakościowych, użytkowych, technicznych, technologicznych, konstrukcyjnych, lub – jeśli będzie</w:t>
            </w:r>
            <w:r w:rsidR="006A51D9">
              <w:rPr>
                <w:rFonts w:ascii="Garamond" w:eastAsia="Times New Roman" w:hAnsi="Garamond"/>
                <w:bCs/>
                <w:sz w:val="24"/>
                <w:szCs w:val="24"/>
              </w:rPr>
              <w:t xml:space="preserve"> </w:t>
            </w:r>
            <w:r w:rsidRPr="007708B5">
              <w:rPr>
                <w:rFonts w:ascii="Garamond" w:eastAsia="Times New Roman" w:hAnsi="Garamond"/>
                <w:bCs/>
                <w:sz w:val="24"/>
                <w:szCs w:val="24"/>
              </w:rPr>
              <w:t>to niemożliwe/ekonomicznie nieuzasadnione – zakupu/odbudowy mienia</w:t>
            </w:r>
            <w:r w:rsidR="006A51D9">
              <w:rPr>
                <w:rFonts w:ascii="Garamond" w:eastAsia="Times New Roman" w:hAnsi="Garamond"/>
                <w:bCs/>
                <w:sz w:val="24"/>
                <w:szCs w:val="24"/>
              </w:rPr>
              <w:t xml:space="preserve"> </w:t>
            </w:r>
            <w:r w:rsidRPr="007708B5">
              <w:rPr>
                <w:rFonts w:ascii="Garamond" w:eastAsia="Times New Roman" w:hAnsi="Garamond"/>
                <w:bCs/>
                <w:sz w:val="24"/>
                <w:szCs w:val="24"/>
              </w:rPr>
              <w:t>o innych parametrach jakościowych, użytkowych, technicznych, technologicznych, konstrukcyjnych,</w:t>
            </w:r>
          </w:p>
          <w:p w14:paraId="42F644D1" w14:textId="773B53B0" w:rsidR="00AC757F" w:rsidRPr="007708B5" w:rsidRDefault="00EA454F" w:rsidP="006A51D9">
            <w:pPr>
              <w:pStyle w:val="Akapitzlist"/>
              <w:widowControl/>
              <w:numPr>
                <w:ilvl w:val="0"/>
                <w:numId w:val="29"/>
              </w:numPr>
              <w:autoSpaceDE/>
              <w:contextualSpacing/>
              <w:jc w:val="both"/>
              <w:rPr>
                <w:rFonts w:ascii="Garamond" w:eastAsia="Times New Roman" w:hAnsi="Garamond"/>
                <w:b/>
                <w:bCs/>
                <w:sz w:val="24"/>
                <w:szCs w:val="24"/>
              </w:rPr>
            </w:pPr>
            <w:r w:rsidRPr="007708B5">
              <w:rPr>
                <w:rFonts w:ascii="Garamond" w:eastAsia="Times New Roman" w:hAnsi="Garamond"/>
                <w:bCs/>
                <w:sz w:val="24"/>
                <w:szCs w:val="24"/>
              </w:rPr>
              <w:t xml:space="preserve">limit odpowiedzialności nadwyżkowej na jedno i wszystkie zdarzenia w okresie ubezpieczenia (w systemie pierwszego ryzyka z konsumpcją sumy ubezpieczenia): </w:t>
            </w:r>
            <w:r w:rsidR="00501D11">
              <w:rPr>
                <w:rFonts w:ascii="Garamond" w:hAnsi="Garamond"/>
                <w:b/>
                <w:bCs/>
                <w:sz w:val="24"/>
                <w:szCs w:val="24"/>
              </w:rPr>
              <w:t>5</w:t>
            </w:r>
            <w:r w:rsidRPr="007708B5">
              <w:rPr>
                <w:rFonts w:ascii="Garamond" w:hAnsi="Garamond"/>
                <w:b/>
                <w:bCs/>
                <w:sz w:val="24"/>
                <w:szCs w:val="24"/>
              </w:rPr>
              <w:t xml:space="preserve">.000.000 PLN </w:t>
            </w:r>
            <w:r w:rsidR="00AC757F" w:rsidRPr="007708B5">
              <w:rPr>
                <w:rFonts w:ascii="Garamond" w:hAnsi="Garamond"/>
                <w:b/>
                <w:sz w:val="24"/>
                <w:szCs w:val="24"/>
              </w:rPr>
              <w:t xml:space="preserve">– limit </w:t>
            </w:r>
            <w:r w:rsidR="00B64BF6" w:rsidRPr="007708B5">
              <w:rPr>
                <w:rFonts w:ascii="Garamond" w:hAnsi="Garamond"/>
                <w:b/>
                <w:sz w:val="24"/>
                <w:szCs w:val="24"/>
              </w:rPr>
              <w:t xml:space="preserve">łączny dla wszystkich jednostek </w:t>
            </w:r>
            <w:r w:rsidR="00AC757F" w:rsidRPr="007708B5">
              <w:rPr>
                <w:rFonts w:ascii="Garamond" w:hAnsi="Garamond"/>
                <w:b/>
                <w:sz w:val="24"/>
                <w:szCs w:val="24"/>
              </w:rPr>
              <w:t>organizacyjnych, instytucji kultury.</w:t>
            </w:r>
          </w:p>
        </w:tc>
      </w:tr>
      <w:tr w:rsidR="009B43D7" w:rsidRPr="007708B5" w14:paraId="1E206632" w14:textId="77777777" w:rsidTr="001622DC">
        <w:tc>
          <w:tcPr>
            <w:tcW w:w="704" w:type="dxa"/>
          </w:tcPr>
          <w:p w14:paraId="593F5B18" w14:textId="71CC7DBB"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2</w:t>
            </w:r>
          </w:p>
        </w:tc>
        <w:tc>
          <w:tcPr>
            <w:tcW w:w="8789" w:type="dxa"/>
          </w:tcPr>
          <w:p w14:paraId="18C662CA" w14:textId="59C0EF7B" w:rsidR="00AC757F" w:rsidRPr="00D8555A" w:rsidRDefault="00AC757F" w:rsidP="006A51D9">
            <w:pPr>
              <w:tabs>
                <w:tab w:val="left" w:pos="837"/>
              </w:tabs>
              <w:jc w:val="both"/>
              <w:rPr>
                <w:rFonts w:ascii="Garamond" w:hAnsi="Garamond"/>
                <w:b/>
                <w:sz w:val="24"/>
                <w:szCs w:val="24"/>
              </w:rPr>
            </w:pPr>
            <w:r w:rsidRPr="00D8555A">
              <w:rPr>
                <w:rFonts w:ascii="Garamond" w:hAnsi="Garamond"/>
                <w:b/>
                <w:sz w:val="24"/>
                <w:szCs w:val="24"/>
              </w:rPr>
              <w:t xml:space="preserve">Klauzula aktów terroryzmu i kosztów ewakuacji </w:t>
            </w:r>
          </w:p>
          <w:p w14:paraId="0DC89961" w14:textId="5903812C"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Na podstawie niniejszej klauzuli strony ustaliły, iż Ubezpieczyciel obejmuje ochroną ubezpieczeniową koszty ewakuacji osób oraz sprzętu i/lub wyposażenia, poniesione</w:t>
            </w:r>
            <w:r w:rsidR="006A51D9" w:rsidRPr="00D8555A">
              <w:rPr>
                <w:rFonts w:ascii="Garamond" w:hAnsi="Garamond"/>
                <w:sz w:val="24"/>
                <w:szCs w:val="24"/>
              </w:rPr>
              <w:t xml:space="preserve"> </w:t>
            </w:r>
            <w:r w:rsidRPr="00D8555A">
              <w:rPr>
                <w:rFonts w:ascii="Garamond" w:hAnsi="Garamond"/>
                <w:sz w:val="24"/>
                <w:szCs w:val="24"/>
              </w:rPr>
              <w:t>w wyniku zagrożenia aktem terroryzmu oraz w wyniku fałszywych alarmów,</w:t>
            </w:r>
            <w:r w:rsidR="006A51D9" w:rsidRPr="00D8555A">
              <w:rPr>
                <w:rFonts w:ascii="Garamond" w:hAnsi="Garamond"/>
                <w:sz w:val="24"/>
                <w:szCs w:val="24"/>
              </w:rPr>
              <w:t xml:space="preserve"> </w:t>
            </w:r>
            <w:r w:rsidRPr="00D8555A">
              <w:rPr>
                <w:rFonts w:ascii="Garamond" w:hAnsi="Garamond"/>
                <w:sz w:val="24"/>
                <w:szCs w:val="24"/>
              </w:rPr>
              <w:t>pod warunkiem, iż</w:t>
            </w:r>
            <w:r w:rsidR="000217EA">
              <w:rPr>
                <w:rFonts w:ascii="Garamond" w:hAnsi="Garamond"/>
                <w:sz w:val="24"/>
                <w:szCs w:val="24"/>
              </w:rPr>
              <w:t> </w:t>
            </w:r>
            <w:r w:rsidRPr="00D8555A">
              <w:rPr>
                <w:rFonts w:ascii="Garamond" w:hAnsi="Garamond"/>
                <w:sz w:val="24"/>
                <w:szCs w:val="24"/>
              </w:rPr>
              <w:t>niebezpieczeństwo to będzie realne.</w:t>
            </w:r>
          </w:p>
          <w:p w14:paraId="63B0E857" w14:textId="77777777"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Za koszty ewakuacji uważa się poniesione i udokumentowane koszty związane m.in. z:</w:t>
            </w:r>
          </w:p>
          <w:p w14:paraId="14CE4419" w14:textId="77777777" w:rsidR="00AC757F" w:rsidRPr="000217EA" w:rsidRDefault="00AC757F" w:rsidP="000217EA">
            <w:pPr>
              <w:pStyle w:val="Akapitzlist"/>
              <w:numPr>
                <w:ilvl w:val="0"/>
                <w:numId w:val="39"/>
              </w:numPr>
              <w:spacing w:before="1"/>
              <w:ind w:left="599" w:right="-18"/>
              <w:jc w:val="both"/>
              <w:rPr>
                <w:rFonts w:ascii="Garamond" w:hAnsi="Garamond"/>
                <w:sz w:val="24"/>
                <w:szCs w:val="24"/>
              </w:rPr>
            </w:pPr>
            <w:r w:rsidRPr="000217EA">
              <w:rPr>
                <w:rFonts w:ascii="Garamond" w:hAnsi="Garamond"/>
                <w:sz w:val="24"/>
                <w:szCs w:val="24"/>
              </w:rPr>
              <w:t>transportem osób,</w:t>
            </w:r>
          </w:p>
          <w:p w14:paraId="48173B8A" w14:textId="77777777" w:rsidR="00AC757F" w:rsidRPr="000217EA" w:rsidRDefault="00AC757F" w:rsidP="000217EA">
            <w:pPr>
              <w:pStyle w:val="Akapitzlist"/>
              <w:numPr>
                <w:ilvl w:val="0"/>
                <w:numId w:val="39"/>
              </w:numPr>
              <w:spacing w:before="20"/>
              <w:ind w:left="599" w:right="-18"/>
              <w:jc w:val="both"/>
              <w:rPr>
                <w:rFonts w:ascii="Garamond" w:hAnsi="Garamond"/>
                <w:sz w:val="24"/>
                <w:szCs w:val="24"/>
              </w:rPr>
            </w:pPr>
            <w:r w:rsidRPr="000217EA">
              <w:rPr>
                <w:rFonts w:ascii="Garamond" w:hAnsi="Garamond"/>
                <w:sz w:val="24"/>
                <w:szCs w:val="24"/>
              </w:rPr>
              <w:t>transportem sprzętu,</w:t>
            </w:r>
            <w:r w:rsidRPr="000217EA">
              <w:rPr>
                <w:rFonts w:ascii="Garamond" w:hAnsi="Garamond"/>
                <w:spacing w:val="-1"/>
                <w:sz w:val="24"/>
                <w:szCs w:val="24"/>
              </w:rPr>
              <w:t xml:space="preserve"> </w:t>
            </w:r>
            <w:r w:rsidRPr="000217EA">
              <w:rPr>
                <w:rFonts w:ascii="Garamond" w:hAnsi="Garamond"/>
                <w:sz w:val="24"/>
                <w:szCs w:val="24"/>
              </w:rPr>
              <w:t>wyposażenia,</w:t>
            </w:r>
          </w:p>
          <w:p w14:paraId="342E378A" w14:textId="7059A57C" w:rsidR="00AC757F" w:rsidRPr="000217EA" w:rsidRDefault="00AC757F" w:rsidP="000217EA">
            <w:pPr>
              <w:pStyle w:val="Akapitzlist"/>
              <w:numPr>
                <w:ilvl w:val="0"/>
                <w:numId w:val="39"/>
              </w:numPr>
              <w:spacing w:before="23"/>
              <w:ind w:left="599" w:right="-18"/>
              <w:jc w:val="both"/>
              <w:rPr>
                <w:rFonts w:ascii="Garamond" w:hAnsi="Garamond"/>
                <w:sz w:val="24"/>
                <w:szCs w:val="24"/>
              </w:rPr>
            </w:pPr>
            <w:r w:rsidRPr="000217EA">
              <w:rPr>
                <w:rFonts w:ascii="Garamond" w:hAnsi="Garamond"/>
                <w:sz w:val="24"/>
                <w:szCs w:val="24"/>
              </w:rPr>
              <w:t>magazynowaniem/przechowywaniem sprzętu, wyposażenia w czasie</w:t>
            </w:r>
            <w:r w:rsidRPr="000217EA">
              <w:rPr>
                <w:rFonts w:ascii="Garamond" w:hAnsi="Garamond"/>
                <w:spacing w:val="-10"/>
                <w:sz w:val="24"/>
                <w:szCs w:val="24"/>
              </w:rPr>
              <w:t xml:space="preserve"> </w:t>
            </w:r>
            <w:r w:rsidRPr="000217EA">
              <w:rPr>
                <w:rFonts w:ascii="Garamond" w:hAnsi="Garamond"/>
                <w:sz w:val="24"/>
                <w:szCs w:val="24"/>
              </w:rPr>
              <w:t>koniecznym</w:t>
            </w:r>
            <w:r w:rsidR="006A51D9" w:rsidRPr="000217EA">
              <w:rPr>
                <w:rFonts w:ascii="Garamond" w:hAnsi="Garamond"/>
                <w:sz w:val="24"/>
                <w:szCs w:val="24"/>
              </w:rPr>
              <w:t xml:space="preserve"> </w:t>
            </w:r>
            <w:r w:rsidRPr="000217EA">
              <w:rPr>
                <w:rFonts w:ascii="Garamond" w:hAnsi="Garamond"/>
                <w:sz w:val="24"/>
                <w:szCs w:val="24"/>
              </w:rPr>
              <w:t>dla czynności ewakuacyjnych,</w:t>
            </w:r>
          </w:p>
          <w:p w14:paraId="6C156D2A" w14:textId="77777777" w:rsidR="00AC757F" w:rsidRPr="000217EA" w:rsidRDefault="00AC757F" w:rsidP="000217EA">
            <w:pPr>
              <w:pStyle w:val="Akapitzlist"/>
              <w:numPr>
                <w:ilvl w:val="0"/>
                <w:numId w:val="39"/>
              </w:numPr>
              <w:spacing w:before="20"/>
              <w:ind w:left="599" w:right="-18"/>
              <w:jc w:val="both"/>
              <w:rPr>
                <w:rFonts w:ascii="Garamond" w:hAnsi="Garamond"/>
                <w:sz w:val="24"/>
                <w:szCs w:val="24"/>
              </w:rPr>
            </w:pPr>
            <w:r w:rsidRPr="000217EA">
              <w:rPr>
                <w:rFonts w:ascii="Garamond" w:hAnsi="Garamond"/>
                <w:sz w:val="24"/>
                <w:szCs w:val="24"/>
              </w:rPr>
              <w:t>dozorem sprzętu, wyposażenia przez wyspecjalizowane</w:t>
            </w:r>
            <w:r w:rsidRPr="000217EA">
              <w:rPr>
                <w:rFonts w:ascii="Garamond" w:hAnsi="Garamond"/>
                <w:spacing w:val="-5"/>
                <w:sz w:val="24"/>
                <w:szCs w:val="24"/>
              </w:rPr>
              <w:t xml:space="preserve"> </w:t>
            </w:r>
            <w:r w:rsidRPr="000217EA">
              <w:rPr>
                <w:rFonts w:ascii="Garamond" w:hAnsi="Garamond"/>
                <w:sz w:val="24"/>
                <w:szCs w:val="24"/>
              </w:rPr>
              <w:t>podmioty.</w:t>
            </w:r>
          </w:p>
          <w:p w14:paraId="4F26D945" w14:textId="4EDF7D5D"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 xml:space="preserve">Ubezpieczyciel pokrywa powyższe koszty wyłącznie w </w:t>
            </w:r>
            <w:r w:rsidR="0009343D" w:rsidRPr="00D8555A">
              <w:rPr>
                <w:rFonts w:ascii="Garamond" w:hAnsi="Garamond"/>
                <w:sz w:val="24"/>
                <w:szCs w:val="24"/>
              </w:rPr>
              <w:t>sytuacji,</w:t>
            </w:r>
            <w:r w:rsidRPr="00D8555A">
              <w:rPr>
                <w:rFonts w:ascii="Garamond" w:hAnsi="Garamond"/>
                <w:sz w:val="24"/>
                <w:szCs w:val="24"/>
              </w:rPr>
              <w:t xml:space="preserve"> gdy ewakuacja</w:t>
            </w:r>
            <w:r w:rsidR="00773DC7" w:rsidRPr="00D8555A">
              <w:rPr>
                <w:rFonts w:ascii="Garamond" w:hAnsi="Garamond"/>
                <w:sz w:val="24"/>
                <w:szCs w:val="24"/>
              </w:rPr>
              <w:t xml:space="preserve"> </w:t>
            </w:r>
            <w:r w:rsidRPr="00D8555A">
              <w:rPr>
                <w:rFonts w:ascii="Garamond" w:hAnsi="Garamond"/>
                <w:sz w:val="24"/>
                <w:szCs w:val="24"/>
              </w:rPr>
              <w:t>przeprowadzona została na polecenie Policji, Straży Pożarnej lub innych odpowiednich służb oraz odbywała się pod kierunkiem lub w obecności ww. służb.</w:t>
            </w:r>
          </w:p>
          <w:p w14:paraId="206A0755" w14:textId="77777777" w:rsidR="00AC757F" w:rsidRPr="00D8555A" w:rsidRDefault="00AC757F" w:rsidP="006A51D9">
            <w:pPr>
              <w:pStyle w:val="Tekstpodstawowy"/>
              <w:spacing w:before="1"/>
              <w:ind w:left="0" w:right="-18"/>
              <w:jc w:val="both"/>
              <w:rPr>
                <w:rFonts w:ascii="Garamond" w:hAnsi="Garamond"/>
                <w:sz w:val="24"/>
                <w:szCs w:val="24"/>
              </w:rPr>
            </w:pPr>
            <w:r w:rsidRPr="00D8555A">
              <w:rPr>
                <w:rFonts w:ascii="Garamond" w:hAnsi="Garamond"/>
                <w:sz w:val="24"/>
                <w:szCs w:val="24"/>
              </w:rPr>
              <w:t>Do zakresu ochrony ubezpieczeniowej włącza się szkody powstałe w ubezpieczonym mieniu w wyniku zdarzeń losowych objętych ochroną ubezpieczeniową oraz akcji ratowniczej prowadzonej w związku z tymi zdarzeniami, będącymi bezpośrednim następstwem aktów terroryzmu.</w:t>
            </w:r>
          </w:p>
          <w:p w14:paraId="1EA80480" w14:textId="21D6458E" w:rsidR="00AC757F" w:rsidRPr="00D8555A" w:rsidRDefault="00AC757F" w:rsidP="006A51D9">
            <w:pPr>
              <w:pStyle w:val="Tekstpodstawowy"/>
              <w:ind w:left="0" w:right="-18"/>
              <w:jc w:val="both"/>
              <w:rPr>
                <w:rFonts w:ascii="Garamond" w:hAnsi="Garamond"/>
                <w:sz w:val="24"/>
                <w:szCs w:val="24"/>
              </w:rPr>
            </w:pPr>
            <w:r w:rsidRPr="00D8555A">
              <w:rPr>
                <w:rFonts w:ascii="Garamond" w:hAnsi="Garamond"/>
                <w:sz w:val="24"/>
                <w:szCs w:val="24"/>
              </w:rPr>
              <w:t>Przez akty terroryzmu rozumie się wszelkiego rodzaju działanie mające na celu wprowadzenie chaosu, zastraszenie ludności lub dezorganizację życia publicznego</w:t>
            </w:r>
            <w:r w:rsidR="006A51D9" w:rsidRPr="00D8555A">
              <w:rPr>
                <w:rFonts w:ascii="Garamond" w:hAnsi="Garamond"/>
                <w:sz w:val="24"/>
                <w:szCs w:val="24"/>
              </w:rPr>
              <w:t xml:space="preserve"> </w:t>
            </w:r>
            <w:r w:rsidRPr="00D8555A">
              <w:rPr>
                <w:rFonts w:ascii="Garamond" w:hAnsi="Garamond"/>
                <w:sz w:val="24"/>
                <w:szCs w:val="24"/>
              </w:rPr>
              <w:t xml:space="preserve">dla osiągnięcia określonych skutków ekonomicznych, politycznych, religijnych, ideologicznych, socjalnych lub społecznych. </w:t>
            </w:r>
          </w:p>
          <w:p w14:paraId="1DCD7816" w14:textId="77777777" w:rsidR="00D8555A" w:rsidRPr="00D8555A" w:rsidRDefault="00AC757F" w:rsidP="006A51D9">
            <w:pPr>
              <w:pStyle w:val="Tekstpodstawowy"/>
              <w:ind w:left="0" w:right="-18"/>
              <w:jc w:val="both"/>
              <w:rPr>
                <w:rFonts w:ascii="Garamond" w:hAnsi="Garamond"/>
                <w:sz w:val="24"/>
                <w:szCs w:val="24"/>
              </w:rPr>
            </w:pPr>
            <w:r w:rsidRPr="00D8555A">
              <w:rPr>
                <w:rFonts w:ascii="Garamond" w:hAnsi="Garamond"/>
                <w:sz w:val="24"/>
                <w:szCs w:val="24"/>
              </w:rPr>
              <w:t>Z zakresu ochrony wyłączone są szkody</w:t>
            </w:r>
            <w:r w:rsidR="00D8555A" w:rsidRPr="00D8555A">
              <w:rPr>
                <w:rFonts w:ascii="Garamond" w:hAnsi="Garamond"/>
                <w:sz w:val="24"/>
                <w:szCs w:val="24"/>
              </w:rPr>
              <w:t>:</w:t>
            </w:r>
          </w:p>
          <w:p w14:paraId="12D4A5C8" w14:textId="77777777" w:rsidR="00D8555A" w:rsidRPr="000217EA" w:rsidRDefault="00AC757F" w:rsidP="00D8555A">
            <w:pPr>
              <w:pStyle w:val="Tekstpodstawowy"/>
              <w:numPr>
                <w:ilvl w:val="0"/>
                <w:numId w:val="38"/>
              </w:numPr>
              <w:ind w:right="-18"/>
              <w:jc w:val="both"/>
              <w:rPr>
                <w:rFonts w:ascii="Garamond" w:hAnsi="Garamond"/>
                <w:sz w:val="24"/>
                <w:szCs w:val="24"/>
              </w:rPr>
            </w:pPr>
            <w:r w:rsidRPr="00D8555A">
              <w:rPr>
                <w:rFonts w:ascii="Garamond" w:hAnsi="Garamond"/>
                <w:sz w:val="24"/>
                <w:szCs w:val="24"/>
              </w:rPr>
              <w:t>spowodowane uwolnieniem lub wystawieniem</w:t>
            </w:r>
            <w:r w:rsidR="006A51D9" w:rsidRPr="00D8555A">
              <w:rPr>
                <w:rFonts w:ascii="Garamond" w:hAnsi="Garamond"/>
                <w:sz w:val="24"/>
                <w:szCs w:val="24"/>
              </w:rPr>
              <w:t xml:space="preserve"> </w:t>
            </w:r>
            <w:r w:rsidR="00773DC7" w:rsidRPr="00D8555A">
              <w:rPr>
                <w:rFonts w:ascii="Garamond" w:hAnsi="Garamond"/>
                <w:sz w:val="24"/>
                <w:szCs w:val="24"/>
              </w:rPr>
              <w:t>n</w:t>
            </w:r>
            <w:r w:rsidRPr="00D8555A">
              <w:rPr>
                <w:rFonts w:ascii="Garamond" w:hAnsi="Garamond"/>
                <w:sz w:val="24"/>
                <w:szCs w:val="24"/>
              </w:rPr>
              <w:t>a działanie substancji toksycznych, chemicznych lub biologicznych, jak również wszelkie szkody spowodowane atakiem elektronicznym, włączając w to włamania komputerowe</w:t>
            </w:r>
            <w:r w:rsidR="006A51D9" w:rsidRPr="00D8555A">
              <w:rPr>
                <w:rFonts w:ascii="Garamond" w:hAnsi="Garamond"/>
                <w:sz w:val="24"/>
                <w:szCs w:val="24"/>
              </w:rPr>
              <w:t xml:space="preserve"> </w:t>
            </w:r>
            <w:r w:rsidRPr="00D8555A">
              <w:rPr>
                <w:rFonts w:ascii="Garamond" w:hAnsi="Garamond"/>
                <w:sz w:val="24"/>
                <w:szCs w:val="24"/>
              </w:rPr>
              <w:t xml:space="preserve">lub wprowadzenie jakiejkolwiek formy wirusa </w:t>
            </w:r>
            <w:r w:rsidRPr="000217EA">
              <w:rPr>
                <w:rFonts w:ascii="Garamond" w:hAnsi="Garamond"/>
                <w:sz w:val="24"/>
                <w:szCs w:val="24"/>
              </w:rPr>
              <w:t>komputerowego</w:t>
            </w:r>
            <w:r w:rsidR="00D8555A" w:rsidRPr="000217EA">
              <w:rPr>
                <w:rFonts w:ascii="Garamond" w:hAnsi="Garamond"/>
                <w:sz w:val="24"/>
                <w:szCs w:val="24"/>
              </w:rPr>
              <w:t>,</w:t>
            </w:r>
          </w:p>
          <w:p w14:paraId="0E911FDD" w14:textId="77777777" w:rsidR="00D8555A" w:rsidRPr="00D8555A" w:rsidRDefault="0022328A" w:rsidP="00D8555A">
            <w:pPr>
              <w:pStyle w:val="Tekstpodstawowy"/>
              <w:numPr>
                <w:ilvl w:val="0"/>
                <w:numId w:val="38"/>
              </w:numPr>
              <w:ind w:right="-18"/>
              <w:jc w:val="both"/>
              <w:rPr>
                <w:rFonts w:ascii="Garamond" w:hAnsi="Garamond"/>
                <w:sz w:val="24"/>
                <w:szCs w:val="24"/>
              </w:rPr>
            </w:pPr>
            <w:r w:rsidRPr="000217EA">
              <w:rPr>
                <w:rFonts w:ascii="Garamond" w:hAnsi="Garamond"/>
                <w:sz w:val="24"/>
                <w:szCs w:val="24"/>
              </w:rPr>
              <w:t xml:space="preserve">wynikające bezpośrednio lub pośrednio </w:t>
            </w:r>
            <w:r w:rsidRPr="00D8555A">
              <w:rPr>
                <w:rFonts w:ascii="Garamond" w:hAnsi="Garamond"/>
                <w:sz w:val="24"/>
                <w:szCs w:val="24"/>
              </w:rPr>
              <w:t xml:space="preserve">z wybuchu jądrowego, reakcji nuklearnej, promieniowania jądrowego, skażenia radioaktywnego, a także powstałe w wyniku </w:t>
            </w:r>
            <w:r w:rsidRPr="00D8555A">
              <w:rPr>
                <w:rFonts w:ascii="Garamond" w:hAnsi="Garamond"/>
                <w:sz w:val="24"/>
                <w:szCs w:val="24"/>
              </w:rPr>
              <w:lastRenderedPageBreak/>
              <w:t>strajków, zamieszek, rozruchów, demonstracji</w:t>
            </w:r>
            <w:r w:rsidR="00D8555A" w:rsidRPr="00D8555A">
              <w:rPr>
                <w:rFonts w:ascii="Garamond" w:hAnsi="Garamond"/>
                <w:sz w:val="24"/>
                <w:szCs w:val="24"/>
              </w:rPr>
              <w:t>,</w:t>
            </w:r>
          </w:p>
          <w:p w14:paraId="499E55F2" w14:textId="348933B3" w:rsidR="00D8555A" w:rsidRPr="000217EA" w:rsidRDefault="00D8555A" w:rsidP="00D8555A">
            <w:pPr>
              <w:pStyle w:val="Tekstpodstawowy"/>
              <w:numPr>
                <w:ilvl w:val="0"/>
                <w:numId w:val="38"/>
              </w:numPr>
              <w:ind w:right="-18"/>
              <w:jc w:val="both"/>
              <w:rPr>
                <w:rFonts w:ascii="Garamond" w:hAnsi="Garamond"/>
                <w:sz w:val="24"/>
                <w:szCs w:val="24"/>
              </w:rPr>
            </w:pPr>
            <w:r w:rsidRPr="00D8555A">
              <w:rPr>
                <w:rFonts w:ascii="Garamond" w:hAnsi="Garamond" w:cstheme="majorHAnsi"/>
                <w:sz w:val="24"/>
                <w:szCs w:val="24"/>
                <w:lang w:eastAsia="ar-SA"/>
              </w:rPr>
              <w:t xml:space="preserve">we </w:t>
            </w:r>
            <w:r w:rsidRPr="000217EA">
              <w:rPr>
                <w:rFonts w:ascii="Garamond" w:hAnsi="Garamond" w:cstheme="majorHAnsi"/>
                <w:sz w:val="24"/>
                <w:szCs w:val="24"/>
                <w:lang w:eastAsia="ar-SA"/>
              </w:rPr>
              <w:t xml:space="preserve">wszelkiego rodzaju liniach przesyłowych i zasilających oraz rurociągach znajdujących poza lokalizacjami nazwanymi, wskazanymi w umowie z adresem., </w:t>
            </w:r>
          </w:p>
          <w:p w14:paraId="7ED0AF81" w14:textId="3F89F0E9" w:rsidR="00D8555A" w:rsidRPr="000217EA" w:rsidRDefault="00D8555A" w:rsidP="00D8555A">
            <w:pPr>
              <w:pStyle w:val="Tekstpodstawowy"/>
              <w:numPr>
                <w:ilvl w:val="0"/>
                <w:numId w:val="38"/>
              </w:numPr>
              <w:ind w:right="-18"/>
              <w:jc w:val="both"/>
              <w:rPr>
                <w:rFonts w:ascii="Garamond" w:hAnsi="Garamond"/>
                <w:sz w:val="24"/>
                <w:szCs w:val="24"/>
              </w:rPr>
            </w:pPr>
            <w:r w:rsidRPr="000217EA">
              <w:rPr>
                <w:rFonts w:ascii="Garamond" w:hAnsi="Garamond" w:cstheme="majorHAnsi"/>
                <w:sz w:val="24"/>
                <w:szCs w:val="24"/>
                <w:lang w:eastAsia="ar-SA"/>
              </w:rPr>
              <w:t>spowodowane przez środki zapobiegania, zwalczania lub kontrolowania rzeczywistych lub potencjalnych aktów terroru lub sabotażu, chyba, że zastosowanie takich środków zostało pisemnie uzgodnione z Ubezpieczycielem zanim środki te zostały podjęte.</w:t>
            </w:r>
          </w:p>
          <w:p w14:paraId="3D0BAAE4" w14:textId="36D740D0" w:rsidR="00891648" w:rsidRPr="00D8555A" w:rsidRDefault="00AC757F" w:rsidP="006A51D9">
            <w:pPr>
              <w:spacing w:before="1"/>
              <w:jc w:val="both"/>
              <w:rPr>
                <w:rFonts w:ascii="Garamond" w:hAnsi="Garamond"/>
                <w:sz w:val="24"/>
                <w:szCs w:val="24"/>
              </w:rPr>
            </w:pPr>
            <w:r w:rsidRPr="000217EA">
              <w:rPr>
                <w:rFonts w:ascii="Garamond" w:hAnsi="Garamond"/>
                <w:sz w:val="24"/>
                <w:szCs w:val="24"/>
              </w:rPr>
              <w:t xml:space="preserve">Limit odpowiedzialności na jedno </w:t>
            </w:r>
            <w:r w:rsidRPr="00D8555A">
              <w:rPr>
                <w:rFonts w:ascii="Garamond" w:hAnsi="Garamond"/>
                <w:sz w:val="24"/>
                <w:szCs w:val="24"/>
              </w:rPr>
              <w:t>i wszystkie zdarzenia:</w:t>
            </w:r>
          </w:p>
          <w:p w14:paraId="11EC38BF" w14:textId="40D128A6" w:rsidR="00891648" w:rsidRPr="00D8555A" w:rsidRDefault="00891648" w:rsidP="006A51D9">
            <w:pPr>
              <w:spacing w:before="1"/>
              <w:jc w:val="both"/>
              <w:rPr>
                <w:rFonts w:ascii="Garamond" w:hAnsi="Garamond"/>
                <w:sz w:val="24"/>
                <w:szCs w:val="24"/>
              </w:rPr>
            </w:pPr>
            <w:r w:rsidRPr="00D8555A">
              <w:rPr>
                <w:rFonts w:ascii="Garamond" w:hAnsi="Garamond"/>
                <w:sz w:val="24"/>
                <w:szCs w:val="24"/>
              </w:rPr>
              <w:t xml:space="preserve">a) dla kosztów ewakuacji: </w:t>
            </w:r>
            <w:r w:rsidR="00501D11">
              <w:rPr>
                <w:rFonts w:ascii="Garamond" w:hAnsi="Garamond"/>
                <w:b/>
                <w:bCs/>
                <w:sz w:val="24"/>
                <w:szCs w:val="24"/>
              </w:rPr>
              <w:t>500</w:t>
            </w:r>
            <w:r w:rsidRPr="00D8555A">
              <w:rPr>
                <w:rFonts w:ascii="Garamond" w:hAnsi="Garamond"/>
                <w:b/>
                <w:bCs/>
                <w:sz w:val="24"/>
                <w:szCs w:val="24"/>
              </w:rPr>
              <w:t>.000 PLN,</w:t>
            </w:r>
          </w:p>
          <w:p w14:paraId="709450D1" w14:textId="390C2CA3" w:rsidR="00AC757F" w:rsidRPr="00D8555A" w:rsidRDefault="00891648" w:rsidP="006A51D9">
            <w:pPr>
              <w:spacing w:before="1"/>
              <w:jc w:val="both"/>
              <w:rPr>
                <w:rFonts w:ascii="Garamond" w:hAnsi="Garamond"/>
                <w:b/>
                <w:sz w:val="24"/>
                <w:szCs w:val="24"/>
              </w:rPr>
            </w:pPr>
            <w:r w:rsidRPr="00D8555A">
              <w:rPr>
                <w:rFonts w:ascii="Garamond" w:hAnsi="Garamond"/>
                <w:bCs/>
                <w:sz w:val="24"/>
                <w:szCs w:val="24"/>
              </w:rPr>
              <w:t>b)</w:t>
            </w:r>
            <w:r w:rsidRPr="00D8555A">
              <w:rPr>
                <w:rFonts w:ascii="Garamond" w:hAnsi="Garamond"/>
                <w:b/>
                <w:sz w:val="24"/>
                <w:szCs w:val="24"/>
              </w:rPr>
              <w:t xml:space="preserve"> </w:t>
            </w:r>
            <w:r w:rsidRPr="00D8555A">
              <w:rPr>
                <w:rFonts w:ascii="Garamond" w:hAnsi="Garamond"/>
                <w:bCs/>
                <w:sz w:val="24"/>
                <w:szCs w:val="24"/>
              </w:rPr>
              <w:t>dla</w:t>
            </w:r>
            <w:r w:rsidRPr="00D8555A">
              <w:rPr>
                <w:rFonts w:ascii="Garamond" w:hAnsi="Garamond"/>
                <w:b/>
                <w:sz w:val="24"/>
                <w:szCs w:val="24"/>
              </w:rPr>
              <w:t xml:space="preserve"> </w:t>
            </w:r>
            <w:r w:rsidRPr="00D8555A">
              <w:rPr>
                <w:rFonts w:ascii="Garamond" w:hAnsi="Garamond"/>
                <w:bCs/>
                <w:sz w:val="24"/>
                <w:szCs w:val="24"/>
              </w:rPr>
              <w:t>pozostałych szkód pokrywanych w ramach niniejszej klauzuli</w:t>
            </w:r>
            <w:r w:rsidR="006A51D9" w:rsidRPr="00D8555A">
              <w:rPr>
                <w:rFonts w:ascii="Garamond" w:hAnsi="Garamond"/>
                <w:b/>
                <w:sz w:val="24"/>
                <w:szCs w:val="24"/>
              </w:rPr>
              <w:t xml:space="preserve"> </w:t>
            </w:r>
            <w:r w:rsidR="00501D11">
              <w:rPr>
                <w:rFonts w:ascii="Garamond" w:hAnsi="Garamond"/>
                <w:b/>
                <w:sz w:val="24"/>
                <w:szCs w:val="24"/>
              </w:rPr>
              <w:t>5</w:t>
            </w:r>
            <w:r w:rsidR="00AC757F" w:rsidRPr="00D8555A">
              <w:rPr>
                <w:rFonts w:ascii="Garamond" w:hAnsi="Garamond"/>
                <w:b/>
                <w:sz w:val="24"/>
                <w:szCs w:val="24"/>
              </w:rPr>
              <w:t>.000.000</w:t>
            </w:r>
            <w:r w:rsidR="00E045BE" w:rsidRPr="00D8555A">
              <w:rPr>
                <w:rFonts w:ascii="Garamond" w:hAnsi="Garamond"/>
                <w:b/>
                <w:sz w:val="24"/>
                <w:szCs w:val="24"/>
              </w:rPr>
              <w:t xml:space="preserve"> </w:t>
            </w:r>
            <w:r w:rsidR="00AC757F" w:rsidRPr="00D8555A">
              <w:rPr>
                <w:rFonts w:ascii="Garamond" w:hAnsi="Garamond"/>
                <w:b/>
                <w:sz w:val="24"/>
                <w:szCs w:val="24"/>
              </w:rPr>
              <w:t>PLN.</w:t>
            </w:r>
          </w:p>
          <w:p w14:paraId="6E967C03" w14:textId="6A4B2808" w:rsidR="001219CD" w:rsidRPr="00D8555A" w:rsidRDefault="001219CD" w:rsidP="006A51D9">
            <w:pPr>
              <w:spacing w:before="1"/>
              <w:jc w:val="both"/>
              <w:rPr>
                <w:rFonts w:ascii="Garamond" w:hAnsi="Garamond"/>
                <w:b/>
                <w:sz w:val="24"/>
                <w:szCs w:val="24"/>
              </w:rPr>
            </w:pPr>
            <w:r w:rsidRPr="00D8555A">
              <w:rPr>
                <w:rFonts w:ascii="Garamond" w:hAnsi="Garamond"/>
                <w:b/>
                <w:sz w:val="24"/>
                <w:szCs w:val="24"/>
              </w:rPr>
              <w:t>Limity łączne dla wszystkich jednostek organizacyjnych, instytucji kultury.</w:t>
            </w:r>
          </w:p>
        </w:tc>
      </w:tr>
      <w:tr w:rsidR="009B43D7" w:rsidRPr="007708B5" w14:paraId="30A854B8" w14:textId="77777777" w:rsidTr="001622DC">
        <w:tc>
          <w:tcPr>
            <w:tcW w:w="704" w:type="dxa"/>
          </w:tcPr>
          <w:p w14:paraId="69616E47" w14:textId="2033B766"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3</w:t>
            </w:r>
          </w:p>
        </w:tc>
        <w:tc>
          <w:tcPr>
            <w:tcW w:w="8789" w:type="dxa"/>
          </w:tcPr>
          <w:p w14:paraId="7D03D91B" w14:textId="59B03080" w:rsidR="00AC757F" w:rsidRPr="007708B5" w:rsidRDefault="00AC757F" w:rsidP="006A51D9">
            <w:pPr>
              <w:pStyle w:val="Nagwek1"/>
              <w:spacing w:before="1"/>
              <w:ind w:left="0" w:right="104" w:firstLine="0"/>
              <w:jc w:val="both"/>
              <w:rPr>
                <w:rFonts w:ascii="Garamond" w:hAnsi="Garamond"/>
                <w:sz w:val="24"/>
                <w:szCs w:val="24"/>
              </w:rPr>
            </w:pPr>
            <w:r w:rsidRPr="007708B5">
              <w:rPr>
                <w:rFonts w:ascii="Garamond" w:hAnsi="Garamond"/>
                <w:sz w:val="24"/>
                <w:szCs w:val="24"/>
              </w:rPr>
              <w:t xml:space="preserve">Klauzula dla szkód wynikłych w skutek strajków, rozruchów i zamieszek wewnętrznych </w:t>
            </w:r>
          </w:p>
          <w:p w14:paraId="17ACDB65" w14:textId="296F082E" w:rsidR="00AC757F" w:rsidRPr="007708B5" w:rsidRDefault="00AC757F"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ponosi</w:t>
            </w:r>
            <w:r w:rsidR="007303BF" w:rsidRPr="007708B5">
              <w:rPr>
                <w:rFonts w:ascii="Garamond" w:hAnsi="Garamond"/>
                <w:sz w:val="24"/>
                <w:szCs w:val="24"/>
              </w:rPr>
              <w:t xml:space="preserve"> o</w:t>
            </w:r>
            <w:r w:rsidRPr="007708B5">
              <w:rPr>
                <w:rFonts w:ascii="Garamond" w:hAnsi="Garamond"/>
                <w:sz w:val="24"/>
                <w:szCs w:val="24"/>
              </w:rPr>
              <w:t>dpowiedzialność za szkody powstałe w następstwie strajków, rozruchów i zamieszek wewnętrznych.</w:t>
            </w:r>
          </w:p>
          <w:p w14:paraId="5D696B76" w14:textId="77777777" w:rsidR="00AC757F" w:rsidRPr="007708B5" w:rsidRDefault="00AC757F"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potrzeby niniejszej klauzuli za:</w:t>
            </w:r>
          </w:p>
          <w:p w14:paraId="304C696E" w14:textId="77777777" w:rsidR="00AC757F" w:rsidRPr="000217EA" w:rsidRDefault="00AC757F" w:rsidP="000217EA">
            <w:pPr>
              <w:pStyle w:val="Akapitzlist"/>
              <w:numPr>
                <w:ilvl w:val="0"/>
                <w:numId w:val="40"/>
              </w:numPr>
              <w:ind w:left="457" w:right="-18"/>
              <w:jc w:val="both"/>
              <w:rPr>
                <w:rFonts w:ascii="Garamond" w:hAnsi="Garamond"/>
                <w:sz w:val="24"/>
                <w:szCs w:val="24"/>
              </w:rPr>
            </w:pPr>
            <w:r w:rsidRPr="000217EA">
              <w:rPr>
                <w:rFonts w:ascii="Garamond" w:hAnsi="Garamond"/>
                <w:sz w:val="24"/>
                <w:szCs w:val="24"/>
              </w:rPr>
              <w:t>strajk - uważa się celową przerwę w pracy większej grupy pracowników w celu wymuszenia żądań ekonomicznych lub</w:t>
            </w:r>
            <w:r w:rsidRPr="000217EA">
              <w:rPr>
                <w:rFonts w:ascii="Garamond" w:hAnsi="Garamond"/>
                <w:spacing w:val="-5"/>
                <w:sz w:val="24"/>
                <w:szCs w:val="24"/>
              </w:rPr>
              <w:t xml:space="preserve"> </w:t>
            </w:r>
            <w:r w:rsidRPr="000217EA">
              <w:rPr>
                <w:rFonts w:ascii="Garamond" w:hAnsi="Garamond"/>
                <w:sz w:val="24"/>
                <w:szCs w:val="24"/>
              </w:rPr>
              <w:t>politycznych,</w:t>
            </w:r>
          </w:p>
          <w:p w14:paraId="7E757973" w14:textId="7EB0D5C2" w:rsidR="00AC757F" w:rsidRPr="000217EA" w:rsidRDefault="00AC757F" w:rsidP="000217EA">
            <w:pPr>
              <w:pStyle w:val="Akapitzlist"/>
              <w:numPr>
                <w:ilvl w:val="0"/>
                <w:numId w:val="40"/>
              </w:numPr>
              <w:spacing w:before="1"/>
              <w:ind w:left="457"/>
              <w:jc w:val="both"/>
              <w:rPr>
                <w:rFonts w:ascii="Garamond" w:hAnsi="Garamond"/>
                <w:sz w:val="24"/>
                <w:szCs w:val="24"/>
              </w:rPr>
            </w:pPr>
            <w:r w:rsidRPr="000217EA">
              <w:rPr>
                <w:rFonts w:ascii="Garamond" w:hAnsi="Garamond"/>
                <w:sz w:val="24"/>
                <w:szCs w:val="24"/>
              </w:rPr>
              <w:t>zamieszki - uważa się gwałtowne demonstracje, (nielegalne) wrogie akcje</w:t>
            </w:r>
            <w:r w:rsidRPr="000217EA">
              <w:rPr>
                <w:rFonts w:ascii="Garamond" w:hAnsi="Garamond"/>
                <w:spacing w:val="-28"/>
                <w:sz w:val="24"/>
                <w:szCs w:val="24"/>
              </w:rPr>
              <w:t xml:space="preserve"> </w:t>
            </w:r>
            <w:r w:rsidRPr="000217EA">
              <w:rPr>
                <w:rFonts w:ascii="Garamond" w:hAnsi="Garamond"/>
                <w:sz w:val="24"/>
                <w:szCs w:val="24"/>
              </w:rPr>
              <w:t>wymierzone</w:t>
            </w:r>
            <w:r w:rsidR="000217EA">
              <w:rPr>
                <w:rFonts w:ascii="Garamond" w:hAnsi="Garamond"/>
                <w:sz w:val="24"/>
                <w:szCs w:val="24"/>
              </w:rPr>
              <w:t xml:space="preserve"> </w:t>
            </w:r>
            <w:r w:rsidRPr="000217EA">
              <w:rPr>
                <w:rFonts w:ascii="Garamond" w:hAnsi="Garamond"/>
                <w:sz w:val="24"/>
                <w:szCs w:val="24"/>
              </w:rPr>
              <w:t>przeciwko władzy w celu zmiany istniejącego porządku prawnego,</w:t>
            </w:r>
          </w:p>
          <w:p w14:paraId="207A5324" w14:textId="04242DFB" w:rsidR="0009343D" w:rsidRPr="000217EA" w:rsidRDefault="00AC757F" w:rsidP="000217EA">
            <w:pPr>
              <w:pStyle w:val="Akapitzlist"/>
              <w:numPr>
                <w:ilvl w:val="0"/>
                <w:numId w:val="40"/>
              </w:numPr>
              <w:spacing w:before="1"/>
              <w:ind w:left="457"/>
              <w:jc w:val="both"/>
              <w:rPr>
                <w:rFonts w:ascii="Garamond" w:hAnsi="Garamond"/>
                <w:sz w:val="24"/>
                <w:szCs w:val="24"/>
              </w:rPr>
            </w:pPr>
            <w:r w:rsidRPr="000217EA">
              <w:rPr>
                <w:rFonts w:ascii="Garamond" w:hAnsi="Garamond"/>
                <w:sz w:val="24"/>
                <w:szCs w:val="24"/>
              </w:rPr>
              <w:t>rozruchy - uważa się gwałtowne demonstracje, które nie mieszczą się w</w:t>
            </w:r>
            <w:r w:rsidRPr="000217EA">
              <w:rPr>
                <w:rFonts w:ascii="Garamond" w:hAnsi="Garamond"/>
                <w:spacing w:val="-21"/>
                <w:sz w:val="24"/>
                <w:szCs w:val="24"/>
              </w:rPr>
              <w:t xml:space="preserve"> </w:t>
            </w:r>
            <w:r w:rsidRPr="000217EA">
              <w:rPr>
                <w:rFonts w:ascii="Garamond" w:hAnsi="Garamond"/>
                <w:sz w:val="24"/>
                <w:szCs w:val="24"/>
              </w:rPr>
              <w:t>kategorii</w:t>
            </w:r>
            <w:r w:rsidR="000217EA">
              <w:rPr>
                <w:rFonts w:ascii="Garamond" w:hAnsi="Garamond"/>
                <w:sz w:val="24"/>
                <w:szCs w:val="24"/>
              </w:rPr>
              <w:t xml:space="preserve"> </w:t>
            </w:r>
            <w:r w:rsidRPr="000217EA">
              <w:rPr>
                <w:rFonts w:ascii="Garamond" w:hAnsi="Garamond"/>
                <w:sz w:val="24"/>
                <w:szCs w:val="24"/>
              </w:rPr>
              <w:t>zamieszek.</w:t>
            </w:r>
          </w:p>
          <w:p w14:paraId="5F67A174" w14:textId="2B72B78D" w:rsidR="00D8555A" w:rsidRDefault="00D8555A" w:rsidP="00D8555A">
            <w:pPr>
              <w:pStyle w:val="Tekstpodstawowy"/>
              <w:spacing w:before="1" w:line="265" w:lineRule="exact"/>
              <w:ind w:left="0"/>
              <w:jc w:val="both"/>
              <w:rPr>
                <w:rFonts w:ascii="Garamond" w:hAnsi="Garamond"/>
                <w:sz w:val="24"/>
                <w:szCs w:val="24"/>
              </w:rPr>
            </w:pPr>
            <w:r>
              <w:rPr>
                <w:rFonts w:ascii="Garamond" w:hAnsi="Garamond"/>
                <w:sz w:val="24"/>
                <w:szCs w:val="24"/>
              </w:rPr>
              <w:t>Ochrona ubezpieczeniowa nie obejmuje:</w:t>
            </w:r>
          </w:p>
          <w:p w14:paraId="666F52A3" w14:textId="79FFDC7F" w:rsidR="00D8555A" w:rsidRPr="00D13938" w:rsidRDefault="00D8555A" w:rsidP="00D8555A">
            <w:pPr>
              <w:widowControl/>
              <w:numPr>
                <w:ilvl w:val="0"/>
                <w:numId w:val="36"/>
              </w:numPr>
              <w:autoSpaceDE/>
              <w:autoSpaceDN/>
              <w:ind w:left="602" w:hanging="426"/>
              <w:jc w:val="both"/>
              <w:rPr>
                <w:rFonts w:ascii="Garamond" w:eastAsia="Times New Roman" w:hAnsi="Garamond" w:cstheme="majorHAnsi"/>
                <w:sz w:val="24"/>
                <w:szCs w:val="24"/>
                <w:lang w:eastAsia="ar-SA" w:bidi="ar-SA"/>
              </w:rPr>
            </w:pPr>
            <w:r w:rsidRPr="00D13938">
              <w:rPr>
                <w:rFonts w:ascii="Garamond" w:hAnsi="Garamond" w:cstheme="majorHAnsi"/>
                <w:sz w:val="24"/>
                <w:szCs w:val="24"/>
                <w:lang w:eastAsia="ar-SA"/>
              </w:rPr>
              <w:t>szkód wynikających z całkowitego lub częściowego zaprzestania działalności, opóźnień                     lub zakłóceń działalności;</w:t>
            </w:r>
          </w:p>
          <w:p w14:paraId="4229D9BE" w14:textId="2F086F0F"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szkód powstałych wskutek trwałego lub tymczasowego zajęcia, w wyniku konfiskaty                           lub rekwizycji przez legalną władzę;</w:t>
            </w:r>
          </w:p>
          <w:p w14:paraId="5B53637C" w14:textId="094D3E08"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szkód pośrednich lub następczych jakiegokolwiek rodzaju oraz odpowiedzialności                               lub jakichkolwiek płatności przewyższających odszkodowanie za szkody określone                                   w niniejszej Klauzuli,</w:t>
            </w:r>
          </w:p>
          <w:p w14:paraId="026846F6" w14:textId="77777777"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działań wojennych, wojny domowej, wprowadzenia stanu wojennego lub stanu wyjątkowego, powstania zbrojnego, rewolucji, konfiskaty lub innego rodzaju przejęcia przedmiotu ubezpieczenia przez rząd lub inne władze kraju, sabotażu, blokady,</w:t>
            </w:r>
          </w:p>
          <w:p w14:paraId="596B6F54" w14:textId="4B619AF4"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 xml:space="preserve">aktów terroryzmu, przez które rozumie się wszelkiego rodzaju działania mające na celu wprowadzenie chaosu, zastraszenie ludności lub dezorganizację życia publicznego </w:t>
            </w:r>
            <w:r w:rsidR="00164A23" w:rsidRPr="00D13938">
              <w:rPr>
                <w:rFonts w:ascii="Garamond" w:hAnsi="Garamond" w:cstheme="majorHAnsi"/>
                <w:sz w:val="24"/>
                <w:szCs w:val="24"/>
                <w:lang w:eastAsia="ar-SA"/>
              </w:rPr>
              <w:t xml:space="preserve">                               </w:t>
            </w:r>
            <w:r w:rsidRPr="00D13938">
              <w:rPr>
                <w:rFonts w:ascii="Garamond" w:hAnsi="Garamond" w:cstheme="majorHAnsi"/>
                <w:sz w:val="24"/>
                <w:szCs w:val="24"/>
                <w:lang w:eastAsia="ar-SA"/>
              </w:rPr>
              <w:t>dla osiągnięcia określonych skutków ekonomicznych, politycznych, religijnych, ideologicznych, socjalnych lub społecznych,</w:t>
            </w:r>
          </w:p>
          <w:p w14:paraId="711C542E" w14:textId="172D4BF8" w:rsidR="00D8555A" w:rsidRPr="00D13938" w:rsidRDefault="00D8555A" w:rsidP="00D8555A">
            <w:pPr>
              <w:widowControl/>
              <w:numPr>
                <w:ilvl w:val="0"/>
                <w:numId w:val="36"/>
              </w:numPr>
              <w:autoSpaceDE/>
              <w:autoSpaceDN/>
              <w:ind w:left="602" w:hanging="426"/>
              <w:jc w:val="both"/>
              <w:rPr>
                <w:rFonts w:ascii="Garamond" w:hAnsi="Garamond" w:cstheme="majorHAnsi"/>
                <w:sz w:val="24"/>
                <w:szCs w:val="24"/>
                <w:lang w:eastAsia="ar-SA"/>
              </w:rPr>
            </w:pPr>
            <w:r w:rsidRPr="00D13938">
              <w:rPr>
                <w:rFonts w:ascii="Garamond" w:hAnsi="Garamond" w:cstheme="majorHAnsi"/>
                <w:sz w:val="24"/>
                <w:szCs w:val="24"/>
                <w:lang w:eastAsia="ar-SA"/>
              </w:rPr>
              <w:t xml:space="preserve">wszelkich działań przedsięwziętych w związku z kontrolowaniem, zapobieganiem </w:t>
            </w:r>
            <w:r w:rsidR="00164A23" w:rsidRPr="00D13938">
              <w:rPr>
                <w:rFonts w:ascii="Garamond" w:hAnsi="Garamond" w:cstheme="majorHAnsi"/>
                <w:sz w:val="24"/>
                <w:szCs w:val="24"/>
                <w:lang w:eastAsia="ar-SA"/>
              </w:rPr>
              <w:t xml:space="preserve">                                   </w:t>
            </w:r>
            <w:r w:rsidRPr="00D13938">
              <w:rPr>
                <w:rFonts w:ascii="Garamond" w:hAnsi="Garamond" w:cstheme="majorHAnsi"/>
                <w:sz w:val="24"/>
                <w:szCs w:val="24"/>
                <w:lang w:eastAsia="ar-SA"/>
              </w:rPr>
              <w:t>lub zwalczaniem skutków zdarzeń</w:t>
            </w:r>
            <w:r w:rsidR="00D13938" w:rsidRPr="00D13938">
              <w:rPr>
                <w:rFonts w:ascii="Garamond" w:hAnsi="Garamond" w:cstheme="majorHAnsi"/>
                <w:sz w:val="24"/>
                <w:szCs w:val="24"/>
                <w:lang w:eastAsia="ar-SA"/>
              </w:rPr>
              <w:t xml:space="preserve"> wymienionych w pkt</w:t>
            </w:r>
            <w:r w:rsidR="00D13938">
              <w:rPr>
                <w:rFonts w:ascii="Garamond" w:hAnsi="Garamond" w:cstheme="majorHAnsi"/>
                <w:sz w:val="24"/>
                <w:szCs w:val="24"/>
                <w:lang w:eastAsia="ar-SA"/>
              </w:rPr>
              <w:t>.</w:t>
            </w:r>
            <w:r w:rsidR="00D13938" w:rsidRPr="00D13938">
              <w:rPr>
                <w:rFonts w:ascii="Garamond" w:hAnsi="Garamond" w:cstheme="majorHAnsi"/>
                <w:sz w:val="24"/>
                <w:szCs w:val="24"/>
                <w:lang w:eastAsia="ar-SA"/>
              </w:rPr>
              <w:t xml:space="preserve">  d) i e).</w:t>
            </w:r>
          </w:p>
          <w:p w14:paraId="59D08C6F" w14:textId="4AF64B64" w:rsidR="001219CD" w:rsidRPr="007708B5" w:rsidRDefault="00AC757F" w:rsidP="006A51D9">
            <w:pPr>
              <w:spacing w:line="265" w:lineRule="exact"/>
              <w:jc w:val="both"/>
              <w:rPr>
                <w:rFonts w:ascii="Garamond" w:hAnsi="Garamond"/>
                <w:b/>
                <w:sz w:val="24"/>
                <w:szCs w:val="24"/>
              </w:rPr>
            </w:pPr>
            <w:r w:rsidRPr="007708B5">
              <w:rPr>
                <w:rFonts w:ascii="Garamond" w:hAnsi="Garamond"/>
                <w:sz w:val="24"/>
                <w:szCs w:val="24"/>
              </w:rPr>
              <w:t xml:space="preserve">Limit odpowiedzialności na jedno i wszystkie zdarzenia: </w:t>
            </w:r>
            <w:r w:rsidR="00501D11" w:rsidRPr="00501D11">
              <w:rPr>
                <w:rFonts w:ascii="Garamond" w:hAnsi="Garamond"/>
                <w:b/>
                <w:bCs/>
                <w:sz w:val="24"/>
                <w:szCs w:val="24"/>
              </w:rPr>
              <w:t>5</w:t>
            </w:r>
            <w:r w:rsidRPr="00501D11">
              <w:rPr>
                <w:rFonts w:ascii="Garamond" w:hAnsi="Garamond"/>
                <w:b/>
                <w:bCs/>
                <w:sz w:val="24"/>
                <w:szCs w:val="24"/>
              </w:rPr>
              <w:t>.</w:t>
            </w:r>
            <w:r w:rsidRPr="007708B5">
              <w:rPr>
                <w:rFonts w:ascii="Garamond" w:hAnsi="Garamond"/>
                <w:b/>
                <w:sz w:val="24"/>
                <w:szCs w:val="24"/>
              </w:rPr>
              <w:t>000.000 PLN</w:t>
            </w:r>
            <w:r w:rsidR="001219CD" w:rsidRPr="007708B5">
              <w:rPr>
                <w:rFonts w:ascii="Garamond" w:hAnsi="Garamond"/>
                <w:b/>
                <w:sz w:val="24"/>
                <w:szCs w:val="24"/>
              </w:rPr>
              <w:t xml:space="preserve"> – limit łączny</w:t>
            </w:r>
            <w:r w:rsidR="00F0433C">
              <w:rPr>
                <w:rFonts w:ascii="Garamond" w:hAnsi="Garamond"/>
                <w:b/>
                <w:sz w:val="24"/>
                <w:szCs w:val="24"/>
              </w:rPr>
              <w:t xml:space="preserve">                </w:t>
            </w:r>
            <w:r w:rsidR="001219CD" w:rsidRPr="007708B5">
              <w:rPr>
                <w:rFonts w:ascii="Garamond" w:hAnsi="Garamond"/>
                <w:b/>
                <w:sz w:val="24"/>
                <w:szCs w:val="24"/>
              </w:rPr>
              <w:t xml:space="preserve"> dla wszystkich jednostek organizacyjnych, instytucji kultury.</w:t>
            </w:r>
          </w:p>
        </w:tc>
      </w:tr>
      <w:tr w:rsidR="009B43D7" w:rsidRPr="007708B5" w14:paraId="2F4AB387" w14:textId="77777777" w:rsidTr="001622DC">
        <w:tc>
          <w:tcPr>
            <w:tcW w:w="704" w:type="dxa"/>
          </w:tcPr>
          <w:p w14:paraId="350CD488" w14:textId="1DDEF1C2"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4</w:t>
            </w:r>
          </w:p>
        </w:tc>
        <w:tc>
          <w:tcPr>
            <w:tcW w:w="8789" w:type="dxa"/>
          </w:tcPr>
          <w:p w14:paraId="39D01866" w14:textId="77777777" w:rsidR="00AC757F" w:rsidRPr="007708B5" w:rsidRDefault="00AC757F"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zniszczenia przez obiekty sąsiadujące – Sekcja</w:t>
            </w:r>
            <w:r w:rsidRPr="007708B5">
              <w:rPr>
                <w:rFonts w:ascii="Garamond" w:hAnsi="Garamond"/>
                <w:spacing w:val="-4"/>
                <w:sz w:val="24"/>
                <w:szCs w:val="24"/>
              </w:rPr>
              <w:t xml:space="preserve"> </w:t>
            </w:r>
            <w:r w:rsidRPr="007708B5">
              <w:rPr>
                <w:rFonts w:ascii="Garamond" w:hAnsi="Garamond"/>
                <w:sz w:val="24"/>
                <w:szCs w:val="24"/>
              </w:rPr>
              <w:t>A</w:t>
            </w:r>
          </w:p>
          <w:p w14:paraId="48423727" w14:textId="73F34DFE" w:rsidR="00AC757F" w:rsidRPr="007708B5" w:rsidRDefault="00AC757F"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są również szkody w ubezpieczonym mieniu powstałe w wyniku uderzenia lub przewrócenia się sąsiadujących obiektów (lub oderwanych od nich części), takich jak budynki, budowle, drzewa, maszty, kominy, dachy i itp., na ubezpieczone mienie bez względu na przyczynę i</w:t>
            </w:r>
            <w:r w:rsidR="0009343D">
              <w:rPr>
                <w:rFonts w:ascii="Garamond" w:hAnsi="Garamond"/>
                <w:sz w:val="24"/>
                <w:szCs w:val="24"/>
              </w:rPr>
              <w:t> </w:t>
            </w:r>
            <w:r w:rsidRPr="007708B5">
              <w:rPr>
                <w:rFonts w:ascii="Garamond" w:hAnsi="Garamond"/>
                <w:sz w:val="24"/>
                <w:szCs w:val="24"/>
              </w:rPr>
              <w:t>własność.</w:t>
            </w:r>
          </w:p>
        </w:tc>
      </w:tr>
      <w:tr w:rsidR="009B43D7" w:rsidRPr="007708B5" w14:paraId="651FB391" w14:textId="77777777" w:rsidTr="001622DC">
        <w:tc>
          <w:tcPr>
            <w:tcW w:w="704" w:type="dxa"/>
          </w:tcPr>
          <w:p w14:paraId="26F11568" w14:textId="0A404D89" w:rsidR="00AC757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5</w:t>
            </w:r>
          </w:p>
        </w:tc>
        <w:tc>
          <w:tcPr>
            <w:tcW w:w="8789" w:type="dxa"/>
          </w:tcPr>
          <w:p w14:paraId="0EE67B06" w14:textId="57419124" w:rsidR="00747781" w:rsidRPr="007708B5" w:rsidRDefault="00747781" w:rsidP="006A51D9">
            <w:pPr>
              <w:pStyle w:val="Nagwek1"/>
              <w:ind w:left="38" w:firstLine="0"/>
              <w:jc w:val="both"/>
              <w:rPr>
                <w:rFonts w:ascii="Garamond" w:hAnsi="Garamond"/>
                <w:sz w:val="24"/>
                <w:szCs w:val="24"/>
              </w:rPr>
            </w:pPr>
            <w:r w:rsidRPr="007708B5">
              <w:rPr>
                <w:rFonts w:ascii="Garamond" w:hAnsi="Garamond"/>
                <w:sz w:val="24"/>
                <w:szCs w:val="24"/>
              </w:rPr>
              <w:t>Klauzula ubezpieczenia maszyn/</w:t>
            </w:r>
            <w:r w:rsidR="00C71593" w:rsidRPr="007708B5">
              <w:rPr>
                <w:rFonts w:ascii="Garamond" w:hAnsi="Garamond"/>
                <w:sz w:val="24"/>
                <w:szCs w:val="24"/>
              </w:rPr>
              <w:t xml:space="preserve"> </w:t>
            </w:r>
            <w:r w:rsidRPr="007708B5">
              <w:rPr>
                <w:rFonts w:ascii="Garamond" w:hAnsi="Garamond"/>
                <w:sz w:val="24"/>
                <w:szCs w:val="24"/>
              </w:rPr>
              <w:t>urządzeń/</w:t>
            </w:r>
            <w:r w:rsidR="00C71593" w:rsidRPr="007708B5">
              <w:rPr>
                <w:rFonts w:ascii="Garamond" w:hAnsi="Garamond"/>
                <w:sz w:val="24"/>
                <w:szCs w:val="24"/>
              </w:rPr>
              <w:t xml:space="preserve"> </w:t>
            </w:r>
            <w:r w:rsidRPr="007708B5">
              <w:rPr>
                <w:rFonts w:ascii="Garamond" w:hAnsi="Garamond"/>
                <w:sz w:val="24"/>
                <w:szCs w:val="24"/>
              </w:rPr>
              <w:t>wyposażenia/</w:t>
            </w:r>
            <w:r w:rsidR="00C71593" w:rsidRPr="007708B5">
              <w:rPr>
                <w:rFonts w:ascii="Garamond" w:hAnsi="Garamond"/>
                <w:sz w:val="24"/>
                <w:szCs w:val="24"/>
              </w:rPr>
              <w:t xml:space="preserve"> </w:t>
            </w:r>
            <w:r w:rsidRPr="007708B5">
              <w:rPr>
                <w:rFonts w:ascii="Garamond" w:hAnsi="Garamond"/>
                <w:sz w:val="24"/>
                <w:szCs w:val="24"/>
              </w:rPr>
              <w:t xml:space="preserve">sprzętu elektronicznego od daty dostawy do daty włączenia do eksploatacji </w:t>
            </w:r>
          </w:p>
          <w:p w14:paraId="09CEFF2A" w14:textId="19DD8CC8" w:rsidR="00AC757F" w:rsidRPr="007708B5" w:rsidRDefault="00747781" w:rsidP="006A51D9">
            <w:pPr>
              <w:pStyle w:val="Tekstpodstawowy"/>
              <w:spacing w:before="1"/>
              <w:ind w:left="38" w:right="-18"/>
              <w:jc w:val="both"/>
              <w:rPr>
                <w:rFonts w:ascii="Garamond" w:hAnsi="Garamond"/>
                <w:sz w:val="24"/>
                <w:szCs w:val="24"/>
              </w:rPr>
            </w:pPr>
            <w:r w:rsidRPr="007708B5">
              <w:rPr>
                <w:rFonts w:ascii="Garamond" w:hAnsi="Garamond"/>
                <w:sz w:val="24"/>
                <w:szCs w:val="24"/>
              </w:rPr>
              <w:t>Na podstawie niniejszej klauzuli strony ustaliły, iż odpowiedzialność Ubezpieczyciela</w:t>
            </w:r>
            <w:r w:rsidR="006A51D9">
              <w:rPr>
                <w:rFonts w:ascii="Garamond" w:hAnsi="Garamond"/>
                <w:sz w:val="24"/>
                <w:szCs w:val="24"/>
              </w:rPr>
              <w:t xml:space="preserve"> </w:t>
            </w:r>
            <w:r w:rsidRPr="007708B5">
              <w:rPr>
                <w:rFonts w:ascii="Garamond" w:hAnsi="Garamond"/>
                <w:sz w:val="24"/>
                <w:szCs w:val="24"/>
              </w:rPr>
              <w:t xml:space="preserve">za szkody powstałe w ubezpieczonym mieniu lub jego częściach obejmuje również okres od </w:t>
            </w:r>
            <w:r w:rsidRPr="007708B5">
              <w:rPr>
                <w:rFonts w:ascii="Garamond" w:hAnsi="Garamond"/>
                <w:sz w:val="24"/>
                <w:szCs w:val="24"/>
              </w:rPr>
              <w:lastRenderedPageBreak/>
              <w:t>daty dostawy do miejsca ubezpieczenia do daty włączenia go do planowanej eksploatacji. Warunkiem rozszerzenia jest magazynowanie sprzętu lub jego części</w:t>
            </w:r>
            <w:r w:rsidR="006A51D9">
              <w:rPr>
                <w:rFonts w:ascii="Garamond" w:hAnsi="Garamond"/>
                <w:sz w:val="24"/>
                <w:szCs w:val="24"/>
              </w:rPr>
              <w:t xml:space="preserve"> </w:t>
            </w:r>
            <w:r w:rsidRPr="007708B5">
              <w:rPr>
                <w:rFonts w:ascii="Garamond" w:hAnsi="Garamond"/>
                <w:sz w:val="24"/>
                <w:szCs w:val="24"/>
              </w:rPr>
              <w:t>w odpowiednich opakowaniach i pomieszczeniach do tego przystosowanych.</w:t>
            </w:r>
            <w:r w:rsidR="006A51D9">
              <w:rPr>
                <w:rFonts w:ascii="Garamond" w:hAnsi="Garamond"/>
                <w:sz w:val="24"/>
                <w:szCs w:val="24"/>
              </w:rPr>
              <w:t xml:space="preserve"> </w:t>
            </w:r>
            <w:r w:rsidRPr="007708B5">
              <w:rPr>
                <w:rFonts w:ascii="Garamond" w:hAnsi="Garamond"/>
                <w:sz w:val="24"/>
                <w:szCs w:val="24"/>
              </w:rPr>
              <w:t xml:space="preserve">Okres magazynowania nie może przekraczać </w:t>
            </w:r>
            <w:r w:rsidRPr="007708B5">
              <w:rPr>
                <w:rFonts w:ascii="Garamond" w:hAnsi="Garamond"/>
                <w:b/>
                <w:sz w:val="24"/>
                <w:szCs w:val="24"/>
              </w:rPr>
              <w:t>6 miesięcy od daty dostawy</w:t>
            </w:r>
            <w:r w:rsidRPr="007708B5">
              <w:rPr>
                <w:rFonts w:ascii="Garamond" w:hAnsi="Garamond"/>
                <w:sz w:val="24"/>
                <w:szCs w:val="24"/>
              </w:rPr>
              <w:t>.</w:t>
            </w:r>
          </w:p>
        </w:tc>
      </w:tr>
      <w:tr w:rsidR="009B43D7" w:rsidRPr="007708B5" w14:paraId="7722E286" w14:textId="77777777" w:rsidTr="001622DC">
        <w:tc>
          <w:tcPr>
            <w:tcW w:w="704" w:type="dxa"/>
          </w:tcPr>
          <w:p w14:paraId="01E56E09" w14:textId="5FAD0A9F" w:rsidR="007303BF"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w:t>
            </w:r>
            <w:r w:rsidR="000E6C5A" w:rsidRPr="007708B5">
              <w:rPr>
                <w:rFonts w:ascii="Garamond" w:hAnsi="Garamond"/>
                <w:b/>
                <w:bCs/>
                <w:sz w:val="24"/>
                <w:szCs w:val="24"/>
              </w:rPr>
              <w:t>6</w:t>
            </w:r>
          </w:p>
        </w:tc>
        <w:tc>
          <w:tcPr>
            <w:tcW w:w="8789" w:type="dxa"/>
          </w:tcPr>
          <w:p w14:paraId="4E1F82A0" w14:textId="0969E879" w:rsidR="007303BF" w:rsidRPr="007708B5" w:rsidRDefault="007303BF" w:rsidP="006A51D9">
            <w:pPr>
              <w:pStyle w:val="Nagwek1"/>
              <w:ind w:left="0" w:firstLine="0"/>
              <w:jc w:val="both"/>
              <w:rPr>
                <w:rFonts w:ascii="Garamond" w:hAnsi="Garamond"/>
                <w:sz w:val="24"/>
                <w:szCs w:val="24"/>
              </w:rPr>
            </w:pPr>
            <w:r w:rsidRPr="007708B5">
              <w:rPr>
                <w:rFonts w:ascii="Garamond" w:hAnsi="Garamond"/>
                <w:sz w:val="24"/>
                <w:szCs w:val="24"/>
              </w:rPr>
              <w:t>Klauzula tymczasowego magazynowania lub chwilowej przerwy</w:t>
            </w:r>
            <w:r w:rsidR="006A51D9">
              <w:rPr>
                <w:rFonts w:ascii="Garamond" w:hAnsi="Garamond"/>
                <w:sz w:val="24"/>
                <w:szCs w:val="24"/>
              </w:rPr>
              <w:t xml:space="preserve"> </w:t>
            </w:r>
            <w:r w:rsidRPr="007708B5">
              <w:rPr>
                <w:rFonts w:ascii="Garamond" w:hAnsi="Garamond"/>
                <w:sz w:val="24"/>
                <w:szCs w:val="24"/>
              </w:rPr>
              <w:t>w</w:t>
            </w:r>
            <w:r w:rsidRPr="007708B5">
              <w:rPr>
                <w:rFonts w:ascii="Garamond" w:hAnsi="Garamond"/>
                <w:spacing w:val="-9"/>
                <w:sz w:val="24"/>
                <w:szCs w:val="24"/>
              </w:rPr>
              <w:t xml:space="preserve"> </w:t>
            </w:r>
            <w:r w:rsidRPr="007708B5">
              <w:rPr>
                <w:rFonts w:ascii="Garamond" w:hAnsi="Garamond"/>
                <w:sz w:val="24"/>
                <w:szCs w:val="24"/>
              </w:rPr>
              <w:t xml:space="preserve">eksploatacji maszyn/urządzeń/wyposażenia/ sprzętu elektronicznego </w:t>
            </w:r>
          </w:p>
          <w:p w14:paraId="59BB07B0" w14:textId="17CB1655" w:rsidR="007303BF" w:rsidRPr="007708B5" w:rsidRDefault="007303BF"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zakres ochrony ubezpieczeniowej obejmuje szkody w mieniu będącym we wcześniejszej eksploatacji, a powstałe w czasie tymczasowego magazynowania (poza stanowiskiem pracy) lub chwilowej przerwy</w:t>
            </w:r>
            <w:r w:rsidR="006A51D9">
              <w:rPr>
                <w:rFonts w:ascii="Garamond" w:hAnsi="Garamond"/>
                <w:sz w:val="24"/>
                <w:szCs w:val="24"/>
              </w:rPr>
              <w:t xml:space="preserve"> </w:t>
            </w:r>
            <w:r w:rsidRPr="007708B5">
              <w:rPr>
                <w:rFonts w:ascii="Garamond" w:hAnsi="Garamond"/>
                <w:sz w:val="24"/>
                <w:szCs w:val="24"/>
              </w:rPr>
              <w:t xml:space="preserve">w użytkowaniu w miejscu objętym ubezpieczeniem. Okres tymczasowego magazynowania lub przerwy w użytkowaniu nie może przekraczać </w:t>
            </w:r>
            <w:r w:rsidRPr="007708B5">
              <w:rPr>
                <w:rFonts w:ascii="Garamond" w:hAnsi="Garamond"/>
                <w:b/>
                <w:sz w:val="24"/>
                <w:szCs w:val="24"/>
              </w:rPr>
              <w:t>6 miesięcy</w:t>
            </w:r>
            <w:r w:rsidRPr="007708B5">
              <w:rPr>
                <w:rFonts w:ascii="Garamond" w:hAnsi="Garamond"/>
                <w:sz w:val="24"/>
                <w:szCs w:val="24"/>
              </w:rPr>
              <w:t>.</w:t>
            </w:r>
          </w:p>
        </w:tc>
      </w:tr>
      <w:tr w:rsidR="009B43D7" w:rsidRPr="007708B5" w14:paraId="0163FC45" w14:textId="77777777" w:rsidTr="001622DC">
        <w:tc>
          <w:tcPr>
            <w:tcW w:w="704" w:type="dxa"/>
          </w:tcPr>
          <w:p w14:paraId="331592BB" w14:textId="42E724A1" w:rsidR="00747781"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w:t>
            </w:r>
            <w:r w:rsidR="000E6C5A" w:rsidRPr="007708B5">
              <w:rPr>
                <w:rFonts w:ascii="Garamond" w:hAnsi="Garamond"/>
                <w:b/>
                <w:bCs/>
                <w:sz w:val="24"/>
                <w:szCs w:val="24"/>
              </w:rPr>
              <w:t>7</w:t>
            </w:r>
          </w:p>
        </w:tc>
        <w:tc>
          <w:tcPr>
            <w:tcW w:w="8789" w:type="dxa"/>
          </w:tcPr>
          <w:p w14:paraId="08DBCFFA" w14:textId="3F082DFE" w:rsidR="00747781" w:rsidRPr="007708B5" w:rsidRDefault="00747781"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 xml:space="preserve">Klauzula wypłaty odszkodowania </w:t>
            </w:r>
          </w:p>
          <w:p w14:paraId="73C652A7" w14:textId="77777777" w:rsidR="00747781" w:rsidRPr="007708B5" w:rsidRDefault="00747781" w:rsidP="006A51D9">
            <w:pPr>
              <w:pStyle w:val="Tekstpodstawowy"/>
              <w:spacing w:line="265" w:lineRule="exact"/>
              <w:ind w:left="0"/>
              <w:jc w:val="both"/>
              <w:rPr>
                <w:rFonts w:ascii="Garamond" w:hAnsi="Garamond"/>
                <w:sz w:val="24"/>
                <w:szCs w:val="24"/>
              </w:rPr>
            </w:pPr>
            <w:r w:rsidRPr="007708B5">
              <w:rPr>
                <w:rFonts w:ascii="Garamond" w:hAnsi="Garamond"/>
                <w:sz w:val="24"/>
                <w:szCs w:val="24"/>
              </w:rPr>
              <w:t>Na podstawie niniejszej klauzuli strony ustaliły, iż:</w:t>
            </w:r>
          </w:p>
          <w:p w14:paraId="1A5DD0A6" w14:textId="0362BE75"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Ubezpieczyciel obowiązany jest do wypłaty odszkodowania w terminie 30 dni od daty otrzymania zgłoszenia szkody. Ubezpieczający przesyła w celu likwidacji szkody dokumenty, które określi Ubezpieczyciel przy zawieraniu umowy ubezpieczenia lub po otrzymaniu zgłoszenia szkody. Jeżeli w terminie 30 dni od otrzymania zgłoszenia szkody wyjaśnienie okoliczności koniecznych do ustalenia odpowiedzialności Ubezpieczyciela albo wysokości odszkodowania okazało się niemożliwe, odszkodowanie wypłaca się w</w:t>
            </w:r>
            <w:r w:rsidR="0009343D">
              <w:rPr>
                <w:rFonts w:ascii="Garamond" w:eastAsia="Times New Roman" w:hAnsi="Garamond"/>
                <w:sz w:val="24"/>
                <w:szCs w:val="24"/>
              </w:rPr>
              <w:t> </w:t>
            </w:r>
            <w:r w:rsidRPr="007708B5">
              <w:rPr>
                <w:rFonts w:ascii="Garamond" w:eastAsia="Times New Roman" w:hAnsi="Garamond"/>
                <w:sz w:val="24"/>
                <w:szCs w:val="24"/>
              </w:rPr>
              <w:t>terminie 14 dni od wyjaśnienia tych okoliczności.</w:t>
            </w:r>
            <w:r w:rsidR="006A51D9">
              <w:rPr>
                <w:rFonts w:ascii="Garamond" w:eastAsia="Times New Roman" w:hAnsi="Garamond"/>
                <w:sz w:val="24"/>
                <w:szCs w:val="24"/>
              </w:rPr>
              <w:t xml:space="preserve"> </w:t>
            </w:r>
            <w:r w:rsidRPr="007708B5">
              <w:rPr>
                <w:rFonts w:ascii="Garamond" w:eastAsia="Times New Roman" w:hAnsi="Garamond"/>
                <w:sz w:val="24"/>
                <w:szCs w:val="24"/>
              </w:rPr>
              <w:t xml:space="preserve">W takiej sytuacji Ubezpieczyciel bezzwłocznie wypłaci zaliczkę w wysokości </w:t>
            </w:r>
            <w:r w:rsidRPr="007708B5">
              <w:rPr>
                <w:rFonts w:ascii="Garamond" w:eastAsia="Times New Roman" w:hAnsi="Garamond"/>
                <w:b/>
                <w:sz w:val="24"/>
                <w:szCs w:val="24"/>
              </w:rPr>
              <w:t>całości bezspornej wartości</w:t>
            </w:r>
            <w:r w:rsidRPr="007708B5">
              <w:rPr>
                <w:rFonts w:ascii="Garamond" w:eastAsia="Times New Roman" w:hAnsi="Garamond"/>
                <w:sz w:val="24"/>
                <w:szCs w:val="24"/>
              </w:rPr>
              <w:t xml:space="preserve"> szkody w</w:t>
            </w:r>
            <w:r w:rsidR="0009343D">
              <w:rPr>
                <w:rFonts w:ascii="Garamond" w:eastAsia="Times New Roman" w:hAnsi="Garamond"/>
                <w:sz w:val="24"/>
                <w:szCs w:val="24"/>
              </w:rPr>
              <w:t> </w:t>
            </w:r>
            <w:r w:rsidRPr="007708B5">
              <w:rPr>
                <w:rFonts w:ascii="Garamond" w:eastAsia="Times New Roman" w:hAnsi="Garamond"/>
                <w:sz w:val="24"/>
                <w:szCs w:val="24"/>
              </w:rPr>
              <w:t>terminie nie dłuższym niż 30 dni od dnia otrzymania zawiadomienia o zdarzeniu,</w:t>
            </w:r>
          </w:p>
          <w:p w14:paraId="1C1A2D13" w14:textId="44A5B5DF"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 xml:space="preserve">w </w:t>
            </w:r>
            <w:r w:rsidR="0009343D" w:rsidRPr="007708B5">
              <w:rPr>
                <w:rFonts w:ascii="Garamond" w:eastAsia="Times New Roman" w:hAnsi="Garamond"/>
                <w:sz w:val="24"/>
                <w:szCs w:val="24"/>
              </w:rPr>
              <w:t>przypadkach,</w:t>
            </w:r>
            <w:r w:rsidRPr="007708B5">
              <w:rPr>
                <w:rFonts w:ascii="Garamond" w:eastAsia="Times New Roman" w:hAnsi="Garamond"/>
                <w:sz w:val="24"/>
                <w:szCs w:val="24"/>
              </w:rPr>
              <w:t xml:space="preserve"> gdy do likwidacji szkody niezbędne będą dodatkowe dokumenty, Ubezpieczyciel bez zbędnej zwłoki poinformuje o tym Ubezpieczającego, a gdyby dodatkowe dokumenty okazały się niewystarczające Ubezpieczyciel może zwrócić się</w:t>
            </w:r>
            <w:r w:rsidR="006A51D9">
              <w:rPr>
                <w:rFonts w:ascii="Garamond" w:eastAsia="Times New Roman" w:hAnsi="Garamond"/>
                <w:sz w:val="24"/>
                <w:szCs w:val="24"/>
              </w:rPr>
              <w:t xml:space="preserve"> </w:t>
            </w:r>
            <w:r w:rsidRPr="007708B5">
              <w:rPr>
                <w:rFonts w:ascii="Garamond" w:eastAsia="Times New Roman" w:hAnsi="Garamond"/>
                <w:sz w:val="24"/>
                <w:szCs w:val="24"/>
              </w:rPr>
              <w:t>o</w:t>
            </w:r>
            <w:r w:rsidR="0009343D">
              <w:rPr>
                <w:rFonts w:ascii="Garamond" w:eastAsia="Times New Roman" w:hAnsi="Garamond"/>
                <w:sz w:val="24"/>
                <w:szCs w:val="24"/>
              </w:rPr>
              <w:t> </w:t>
            </w:r>
            <w:r w:rsidRPr="007708B5">
              <w:rPr>
                <w:rFonts w:ascii="Garamond" w:eastAsia="Times New Roman" w:hAnsi="Garamond"/>
                <w:sz w:val="24"/>
                <w:szCs w:val="24"/>
              </w:rPr>
              <w:t>ich uzupełnienie,</w:t>
            </w:r>
          </w:p>
          <w:p w14:paraId="5DAAED71" w14:textId="0346F6C0" w:rsidR="00747781" w:rsidRPr="007708B5" w:rsidRDefault="00747781" w:rsidP="006A51D9">
            <w:pPr>
              <w:pStyle w:val="Akapitzlist"/>
              <w:widowControl/>
              <w:numPr>
                <w:ilvl w:val="0"/>
                <w:numId w:val="10"/>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odszkodowa</w:t>
            </w:r>
            <w:r w:rsidR="005F28DC">
              <w:rPr>
                <w:rFonts w:ascii="Garamond" w:eastAsia="Times New Roman" w:hAnsi="Garamond"/>
                <w:sz w:val="24"/>
                <w:szCs w:val="24"/>
              </w:rPr>
              <w:t>nie wypłacone</w:t>
            </w:r>
            <w:r w:rsidRPr="007708B5">
              <w:rPr>
                <w:rFonts w:ascii="Garamond" w:eastAsia="Times New Roman" w:hAnsi="Garamond"/>
                <w:sz w:val="24"/>
                <w:szCs w:val="24"/>
              </w:rPr>
              <w:t xml:space="preserve"> za szkody objęte ubezpieczeniem, w ramach podstawowego zakresu jak również rozszerzonego poprzez zapisy szczególne (w tym klauzulę kosztów dodatkowych), obejmuje opłaty za świadczenia zewnętrznych służb zajmujących się restytucją mienia.</w:t>
            </w:r>
          </w:p>
        </w:tc>
      </w:tr>
      <w:tr w:rsidR="009B43D7" w:rsidRPr="007708B5" w14:paraId="01D248C6" w14:textId="77777777" w:rsidTr="001622DC">
        <w:tc>
          <w:tcPr>
            <w:tcW w:w="704" w:type="dxa"/>
          </w:tcPr>
          <w:p w14:paraId="3AE69FF6" w14:textId="5914CF0A"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28</w:t>
            </w:r>
          </w:p>
        </w:tc>
        <w:tc>
          <w:tcPr>
            <w:tcW w:w="8789" w:type="dxa"/>
          </w:tcPr>
          <w:p w14:paraId="2CD061F6" w14:textId="37D9406A" w:rsidR="00747781" w:rsidRPr="007708B5" w:rsidRDefault="00747781" w:rsidP="006A51D9">
            <w:pPr>
              <w:pStyle w:val="TableParagraph"/>
              <w:jc w:val="both"/>
              <w:rPr>
                <w:rFonts w:ascii="Garamond" w:hAnsi="Garamond"/>
                <w:b/>
                <w:bCs/>
                <w:sz w:val="24"/>
                <w:szCs w:val="24"/>
              </w:rPr>
            </w:pPr>
            <w:r w:rsidRPr="007708B5">
              <w:rPr>
                <w:rFonts w:ascii="Garamond" w:hAnsi="Garamond"/>
                <w:b/>
                <w:bCs/>
                <w:sz w:val="24"/>
                <w:szCs w:val="24"/>
              </w:rPr>
              <w:t xml:space="preserve">Klauzula szkód mechanicznych </w:t>
            </w:r>
          </w:p>
          <w:p w14:paraId="514AEF1C" w14:textId="77777777" w:rsidR="00747781" w:rsidRPr="007708B5" w:rsidRDefault="00747781" w:rsidP="006A51D9">
            <w:pPr>
              <w:pStyle w:val="Tekstpodstawowy"/>
              <w:spacing w:before="1"/>
              <w:ind w:left="0" w:right="106"/>
              <w:jc w:val="both"/>
              <w:rPr>
                <w:rFonts w:ascii="Garamond" w:hAnsi="Garamond"/>
                <w:sz w:val="24"/>
                <w:szCs w:val="24"/>
              </w:rPr>
            </w:pPr>
            <w:r w:rsidRPr="007708B5">
              <w:rPr>
                <w:rFonts w:ascii="Garamond" w:hAnsi="Garamond"/>
                <w:sz w:val="24"/>
                <w:szCs w:val="24"/>
              </w:rPr>
              <w:t>Na podstawie niniejszej klauzuli strony ustaliły, iż ochrona ubezpieczeniowa obejmuje dodatkowo maszyny, urządzenia, aparaty od szkód mechanicznych spowodowanych:</w:t>
            </w:r>
          </w:p>
          <w:p w14:paraId="42C3EFB8" w14:textId="77777777" w:rsidR="00747781" w:rsidRPr="007708B5" w:rsidRDefault="00747781" w:rsidP="006A51D9">
            <w:pPr>
              <w:pStyle w:val="Akapitzlist"/>
              <w:numPr>
                <w:ilvl w:val="1"/>
                <w:numId w:val="26"/>
              </w:numPr>
              <w:spacing w:line="264" w:lineRule="exact"/>
              <w:ind w:left="461" w:right="-18"/>
              <w:jc w:val="both"/>
              <w:rPr>
                <w:rFonts w:ascii="Garamond" w:hAnsi="Garamond"/>
                <w:sz w:val="24"/>
                <w:szCs w:val="24"/>
              </w:rPr>
            </w:pPr>
            <w:r w:rsidRPr="007708B5">
              <w:rPr>
                <w:rFonts w:ascii="Garamond" w:hAnsi="Garamond"/>
                <w:sz w:val="24"/>
                <w:szCs w:val="24"/>
              </w:rPr>
              <w:t>działaniem</w:t>
            </w:r>
            <w:r w:rsidRPr="007708B5">
              <w:rPr>
                <w:rFonts w:ascii="Garamond" w:hAnsi="Garamond"/>
                <w:spacing w:val="-2"/>
                <w:sz w:val="24"/>
                <w:szCs w:val="24"/>
              </w:rPr>
              <w:t xml:space="preserve"> </w:t>
            </w:r>
            <w:r w:rsidRPr="007708B5">
              <w:rPr>
                <w:rFonts w:ascii="Garamond" w:hAnsi="Garamond"/>
                <w:sz w:val="24"/>
                <w:szCs w:val="24"/>
              </w:rPr>
              <w:t>człowieka,</w:t>
            </w:r>
          </w:p>
          <w:p w14:paraId="71D04AEB" w14:textId="77777777" w:rsidR="00747781" w:rsidRPr="007708B5" w:rsidRDefault="00747781" w:rsidP="006A51D9">
            <w:pPr>
              <w:pStyle w:val="Akapitzlist"/>
              <w:numPr>
                <w:ilvl w:val="1"/>
                <w:numId w:val="26"/>
              </w:numPr>
              <w:spacing w:line="265" w:lineRule="exact"/>
              <w:ind w:left="461" w:right="-18"/>
              <w:jc w:val="both"/>
              <w:rPr>
                <w:rFonts w:ascii="Garamond" w:hAnsi="Garamond"/>
                <w:sz w:val="24"/>
                <w:szCs w:val="24"/>
              </w:rPr>
            </w:pPr>
            <w:r w:rsidRPr="007708B5">
              <w:rPr>
                <w:rFonts w:ascii="Garamond" w:hAnsi="Garamond"/>
                <w:sz w:val="24"/>
                <w:szCs w:val="24"/>
              </w:rPr>
              <w:t>wadami</w:t>
            </w:r>
            <w:r w:rsidRPr="007708B5">
              <w:rPr>
                <w:rFonts w:ascii="Garamond" w:hAnsi="Garamond"/>
                <w:spacing w:val="-1"/>
                <w:sz w:val="24"/>
                <w:szCs w:val="24"/>
              </w:rPr>
              <w:t xml:space="preserve"> </w:t>
            </w:r>
            <w:r w:rsidRPr="007708B5">
              <w:rPr>
                <w:rFonts w:ascii="Garamond" w:hAnsi="Garamond"/>
                <w:sz w:val="24"/>
                <w:szCs w:val="24"/>
              </w:rPr>
              <w:t>produkcyjnymi,</w:t>
            </w:r>
          </w:p>
          <w:p w14:paraId="5B006F0B" w14:textId="228AE4F3" w:rsidR="007303BF" w:rsidRPr="007708B5" w:rsidRDefault="00747781" w:rsidP="006A51D9">
            <w:pPr>
              <w:pStyle w:val="Akapitzlist"/>
              <w:numPr>
                <w:ilvl w:val="1"/>
                <w:numId w:val="26"/>
              </w:numPr>
              <w:spacing w:before="1"/>
              <w:ind w:left="461" w:right="-18"/>
              <w:jc w:val="both"/>
              <w:rPr>
                <w:rFonts w:ascii="Garamond" w:hAnsi="Garamond"/>
                <w:sz w:val="24"/>
                <w:szCs w:val="24"/>
              </w:rPr>
            </w:pPr>
            <w:r w:rsidRPr="007708B5">
              <w:rPr>
                <w:rFonts w:ascii="Garamond" w:hAnsi="Garamond"/>
                <w:sz w:val="24"/>
                <w:szCs w:val="24"/>
              </w:rPr>
              <w:t>przyczynami</w:t>
            </w:r>
            <w:r w:rsidR="007303BF" w:rsidRPr="007708B5">
              <w:rPr>
                <w:rFonts w:ascii="Garamond" w:hAnsi="Garamond"/>
                <w:sz w:val="24"/>
                <w:szCs w:val="24"/>
              </w:rPr>
              <w:t xml:space="preserve"> </w:t>
            </w:r>
            <w:r w:rsidRPr="007708B5">
              <w:rPr>
                <w:rFonts w:ascii="Garamond" w:hAnsi="Garamond"/>
                <w:sz w:val="24"/>
                <w:szCs w:val="24"/>
              </w:rPr>
              <w:t>eksploatacyjnymi.</w:t>
            </w:r>
          </w:p>
          <w:p w14:paraId="7D2DCBDF" w14:textId="4A708DE5" w:rsidR="00747781" w:rsidRPr="007708B5" w:rsidRDefault="00747781" w:rsidP="006A51D9">
            <w:pPr>
              <w:spacing w:before="1"/>
              <w:ind w:right="-18"/>
              <w:jc w:val="both"/>
              <w:rPr>
                <w:rFonts w:ascii="Garamond" w:hAnsi="Garamond"/>
                <w:sz w:val="24"/>
                <w:szCs w:val="24"/>
              </w:rPr>
            </w:pPr>
            <w:r w:rsidRPr="007708B5">
              <w:rPr>
                <w:rFonts w:ascii="Garamond" w:hAnsi="Garamond"/>
                <w:sz w:val="24"/>
                <w:szCs w:val="24"/>
              </w:rPr>
              <w:t>Za szkody</w:t>
            </w:r>
            <w:r w:rsidRPr="007708B5">
              <w:rPr>
                <w:rFonts w:ascii="Garamond" w:hAnsi="Garamond"/>
                <w:spacing w:val="-1"/>
                <w:sz w:val="24"/>
                <w:szCs w:val="24"/>
              </w:rPr>
              <w:t xml:space="preserve"> </w:t>
            </w:r>
            <w:r w:rsidRPr="007708B5">
              <w:rPr>
                <w:rFonts w:ascii="Garamond" w:hAnsi="Garamond"/>
                <w:sz w:val="24"/>
                <w:szCs w:val="24"/>
              </w:rPr>
              <w:t>spowodowane:</w:t>
            </w:r>
          </w:p>
          <w:p w14:paraId="60F3306E" w14:textId="77777777" w:rsidR="00747781" w:rsidRPr="007708B5" w:rsidRDefault="00747781" w:rsidP="006A51D9">
            <w:pPr>
              <w:pStyle w:val="Akapitzlist"/>
              <w:numPr>
                <w:ilvl w:val="1"/>
                <w:numId w:val="27"/>
              </w:numPr>
              <w:ind w:left="461" w:right="-18" w:hanging="283"/>
              <w:jc w:val="both"/>
              <w:rPr>
                <w:rFonts w:ascii="Garamond" w:hAnsi="Garamond"/>
                <w:sz w:val="24"/>
                <w:szCs w:val="24"/>
              </w:rPr>
            </w:pPr>
            <w:r w:rsidRPr="007708B5">
              <w:rPr>
                <w:rFonts w:ascii="Garamond" w:hAnsi="Garamond"/>
                <w:sz w:val="24"/>
                <w:szCs w:val="24"/>
              </w:rPr>
              <w:t>działaniem człowieka - uważa się szkody powstałe wskutek nieumyślnego błędu uprawnionych do obsługi osób oraz umyślnego uszkodzenia (zniszczenia) przez osoby</w:t>
            </w:r>
            <w:r w:rsidRPr="007708B5">
              <w:rPr>
                <w:rFonts w:ascii="Garamond" w:hAnsi="Garamond"/>
                <w:spacing w:val="-3"/>
                <w:sz w:val="24"/>
                <w:szCs w:val="24"/>
              </w:rPr>
              <w:t xml:space="preserve"> </w:t>
            </w:r>
            <w:r w:rsidRPr="007708B5">
              <w:rPr>
                <w:rFonts w:ascii="Garamond" w:hAnsi="Garamond"/>
                <w:sz w:val="24"/>
                <w:szCs w:val="24"/>
              </w:rPr>
              <w:t>trzecie,</w:t>
            </w:r>
          </w:p>
          <w:p w14:paraId="6C95E711" w14:textId="08E96C9E" w:rsidR="00747781" w:rsidRPr="007708B5" w:rsidRDefault="00747781" w:rsidP="006A51D9">
            <w:pPr>
              <w:pStyle w:val="Akapitzlist"/>
              <w:numPr>
                <w:ilvl w:val="1"/>
                <w:numId w:val="27"/>
              </w:numPr>
              <w:ind w:left="461" w:right="-18" w:hanging="283"/>
              <w:jc w:val="both"/>
              <w:rPr>
                <w:rFonts w:ascii="Garamond" w:hAnsi="Garamond"/>
                <w:sz w:val="24"/>
                <w:szCs w:val="24"/>
              </w:rPr>
            </w:pPr>
            <w:r w:rsidRPr="007708B5">
              <w:rPr>
                <w:rFonts w:ascii="Garamond" w:hAnsi="Garamond"/>
                <w:sz w:val="24"/>
                <w:szCs w:val="24"/>
              </w:rPr>
              <w:t>wadami produkcyjnymi - uważa się szkody powstałe wskutek wad projektowych, materiałowych,</w:t>
            </w:r>
            <w:r w:rsidR="006A51D9">
              <w:rPr>
                <w:rFonts w:ascii="Garamond" w:hAnsi="Garamond"/>
                <w:sz w:val="24"/>
                <w:szCs w:val="24"/>
              </w:rPr>
              <w:t xml:space="preserve"> </w:t>
            </w:r>
            <w:r w:rsidRPr="007708B5">
              <w:rPr>
                <w:rFonts w:ascii="Garamond" w:hAnsi="Garamond"/>
                <w:sz w:val="24"/>
                <w:szCs w:val="24"/>
              </w:rPr>
              <w:t>konstrukcyjnych,</w:t>
            </w:r>
            <w:r w:rsidR="006A51D9">
              <w:rPr>
                <w:rFonts w:ascii="Garamond" w:hAnsi="Garamond"/>
                <w:sz w:val="24"/>
                <w:szCs w:val="24"/>
              </w:rPr>
              <w:t xml:space="preserve"> </w:t>
            </w:r>
            <w:r w:rsidRPr="007708B5">
              <w:rPr>
                <w:rFonts w:ascii="Garamond" w:hAnsi="Garamond"/>
                <w:sz w:val="24"/>
                <w:szCs w:val="24"/>
              </w:rPr>
              <w:t>złego</w:t>
            </w:r>
            <w:r w:rsidR="006A51D9">
              <w:rPr>
                <w:rFonts w:ascii="Garamond" w:hAnsi="Garamond"/>
                <w:sz w:val="24"/>
                <w:szCs w:val="24"/>
              </w:rPr>
              <w:t xml:space="preserve"> </w:t>
            </w:r>
            <w:r w:rsidRPr="007708B5">
              <w:rPr>
                <w:rFonts w:ascii="Garamond" w:hAnsi="Garamond"/>
                <w:sz w:val="24"/>
                <w:szCs w:val="24"/>
              </w:rPr>
              <w:t>wykonania</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błędów</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produkcji,</w:t>
            </w:r>
            <w:r w:rsidR="006A51D9">
              <w:rPr>
                <w:rFonts w:ascii="Garamond" w:hAnsi="Garamond"/>
                <w:sz w:val="24"/>
                <w:szCs w:val="24"/>
              </w:rPr>
              <w:t xml:space="preserve"> </w:t>
            </w:r>
            <w:r w:rsidRPr="007708B5">
              <w:rPr>
                <w:rFonts w:ascii="Garamond" w:hAnsi="Garamond"/>
                <w:sz w:val="24"/>
                <w:szCs w:val="24"/>
              </w:rPr>
              <w:t>wad</w:t>
            </w:r>
            <w:r w:rsidR="006A51D9">
              <w:rPr>
                <w:rFonts w:ascii="Garamond" w:hAnsi="Garamond"/>
                <w:sz w:val="24"/>
                <w:szCs w:val="24"/>
              </w:rPr>
              <w:t xml:space="preserve"> </w:t>
            </w:r>
            <w:r w:rsidRPr="007708B5">
              <w:rPr>
                <w:rFonts w:ascii="Garamond" w:hAnsi="Garamond"/>
                <w:sz w:val="24"/>
                <w:szCs w:val="24"/>
              </w:rPr>
              <w:t>ukrytych nie wykrytych podczas wykonania maszyny</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zamontowania jej</w:t>
            </w:r>
            <w:r w:rsidR="006A51D9">
              <w:rPr>
                <w:rFonts w:ascii="Garamond" w:hAnsi="Garamond"/>
                <w:sz w:val="24"/>
                <w:szCs w:val="24"/>
              </w:rPr>
              <w:t xml:space="preserve"> </w:t>
            </w:r>
            <w:r w:rsidRPr="007708B5">
              <w:rPr>
                <w:rFonts w:ascii="Garamond" w:hAnsi="Garamond"/>
                <w:sz w:val="24"/>
                <w:szCs w:val="24"/>
              </w:rPr>
              <w:t>na stanowisku</w:t>
            </w:r>
            <w:r w:rsidRPr="007708B5">
              <w:rPr>
                <w:rFonts w:ascii="Garamond" w:hAnsi="Garamond"/>
                <w:spacing w:val="-5"/>
                <w:sz w:val="24"/>
                <w:szCs w:val="24"/>
              </w:rPr>
              <w:t xml:space="preserve"> </w:t>
            </w:r>
            <w:r w:rsidRPr="007708B5">
              <w:rPr>
                <w:rFonts w:ascii="Garamond" w:hAnsi="Garamond"/>
                <w:sz w:val="24"/>
                <w:szCs w:val="24"/>
              </w:rPr>
              <w:t>pracy,</w:t>
            </w:r>
          </w:p>
          <w:p w14:paraId="4DCE61B9" w14:textId="691F2D25" w:rsidR="00747781" w:rsidRPr="007708B5" w:rsidRDefault="00747781" w:rsidP="006A51D9">
            <w:pPr>
              <w:pStyle w:val="Akapitzlist"/>
              <w:numPr>
                <w:ilvl w:val="1"/>
                <w:numId w:val="27"/>
              </w:numPr>
              <w:spacing w:before="1"/>
              <w:ind w:left="461" w:right="-18" w:hanging="283"/>
              <w:jc w:val="both"/>
              <w:rPr>
                <w:rFonts w:ascii="Garamond" w:hAnsi="Garamond"/>
                <w:sz w:val="24"/>
                <w:szCs w:val="24"/>
              </w:rPr>
            </w:pPr>
            <w:r w:rsidRPr="007708B5">
              <w:rPr>
                <w:rFonts w:ascii="Garamond" w:hAnsi="Garamond"/>
                <w:sz w:val="24"/>
                <w:szCs w:val="24"/>
              </w:rPr>
              <w:t>przyczynami eksploatacyjnymi - uważa się niezawinione przez obsługę szkody eksploatacyjne polegające na uszkodzeniu lub zniszczeniu elementów</w:t>
            </w:r>
            <w:r w:rsidR="006A51D9">
              <w:rPr>
                <w:rFonts w:ascii="Garamond" w:hAnsi="Garamond"/>
                <w:sz w:val="24"/>
                <w:szCs w:val="24"/>
              </w:rPr>
              <w:t xml:space="preserve"> </w:t>
            </w:r>
            <w:r w:rsidRPr="007708B5">
              <w:rPr>
                <w:rFonts w:ascii="Garamond" w:hAnsi="Garamond"/>
                <w:sz w:val="24"/>
                <w:szCs w:val="24"/>
              </w:rPr>
              <w:t>maszyny przez</w:t>
            </w:r>
            <w:r w:rsidR="006A51D9">
              <w:rPr>
                <w:rFonts w:ascii="Garamond" w:hAnsi="Garamond"/>
                <w:sz w:val="24"/>
                <w:szCs w:val="24"/>
              </w:rPr>
              <w:t xml:space="preserve"> </w:t>
            </w:r>
            <w:r w:rsidRPr="007708B5">
              <w:rPr>
                <w:rFonts w:ascii="Garamond" w:hAnsi="Garamond"/>
                <w:sz w:val="24"/>
                <w:szCs w:val="24"/>
              </w:rPr>
              <w:t>zjawiska</w:t>
            </w:r>
            <w:r w:rsidR="006A51D9">
              <w:rPr>
                <w:rFonts w:ascii="Garamond" w:hAnsi="Garamond"/>
                <w:sz w:val="24"/>
                <w:szCs w:val="24"/>
              </w:rPr>
              <w:t xml:space="preserve"> </w:t>
            </w:r>
            <w:r w:rsidRPr="007708B5">
              <w:rPr>
                <w:rFonts w:ascii="Garamond" w:hAnsi="Garamond"/>
                <w:sz w:val="24"/>
                <w:szCs w:val="24"/>
              </w:rPr>
              <w:t>fizyczne,</w:t>
            </w:r>
            <w:r w:rsidR="006A51D9">
              <w:rPr>
                <w:rFonts w:ascii="Garamond" w:hAnsi="Garamond"/>
                <w:sz w:val="24"/>
                <w:szCs w:val="24"/>
              </w:rPr>
              <w:t xml:space="preserve"> </w:t>
            </w:r>
            <w:r w:rsidRPr="007708B5">
              <w:rPr>
                <w:rFonts w:ascii="Garamond" w:hAnsi="Garamond"/>
                <w:sz w:val="24"/>
                <w:szCs w:val="24"/>
              </w:rPr>
              <w:t>np.</w:t>
            </w:r>
            <w:r w:rsidR="006A51D9">
              <w:rPr>
                <w:rFonts w:ascii="Garamond" w:hAnsi="Garamond"/>
                <w:sz w:val="24"/>
                <w:szCs w:val="24"/>
              </w:rPr>
              <w:t xml:space="preserve"> </w:t>
            </w:r>
            <w:r w:rsidRPr="007708B5">
              <w:rPr>
                <w:rFonts w:ascii="Garamond" w:hAnsi="Garamond"/>
                <w:sz w:val="24"/>
                <w:szCs w:val="24"/>
              </w:rPr>
              <w:t>siły</w:t>
            </w:r>
            <w:r w:rsidR="006A51D9">
              <w:rPr>
                <w:rFonts w:ascii="Garamond" w:hAnsi="Garamond"/>
                <w:sz w:val="24"/>
                <w:szCs w:val="24"/>
              </w:rPr>
              <w:t xml:space="preserve"> </w:t>
            </w:r>
            <w:r w:rsidRPr="007708B5">
              <w:rPr>
                <w:rFonts w:ascii="Garamond" w:hAnsi="Garamond"/>
                <w:sz w:val="24"/>
                <w:szCs w:val="24"/>
              </w:rPr>
              <w:t>odśrodkowe,</w:t>
            </w:r>
            <w:r w:rsidR="006A51D9">
              <w:rPr>
                <w:rFonts w:ascii="Garamond" w:hAnsi="Garamond"/>
                <w:sz w:val="24"/>
                <w:szCs w:val="24"/>
              </w:rPr>
              <w:t xml:space="preserve"> </w:t>
            </w:r>
            <w:r w:rsidRPr="007708B5">
              <w:rPr>
                <w:rFonts w:ascii="Garamond" w:hAnsi="Garamond"/>
                <w:sz w:val="24"/>
                <w:szCs w:val="24"/>
              </w:rPr>
              <w:t>wzrost</w:t>
            </w:r>
            <w:r w:rsidR="006A51D9">
              <w:rPr>
                <w:rFonts w:ascii="Garamond" w:hAnsi="Garamond"/>
                <w:sz w:val="24"/>
                <w:szCs w:val="24"/>
              </w:rPr>
              <w:t xml:space="preserve"> </w:t>
            </w:r>
            <w:r w:rsidRPr="007708B5">
              <w:rPr>
                <w:rFonts w:ascii="Garamond" w:hAnsi="Garamond"/>
                <w:sz w:val="24"/>
                <w:szCs w:val="24"/>
              </w:rPr>
              <w:t>ciśnienia,</w:t>
            </w:r>
            <w:r w:rsidR="006A51D9">
              <w:rPr>
                <w:rFonts w:ascii="Garamond" w:hAnsi="Garamond"/>
                <w:sz w:val="24"/>
                <w:szCs w:val="24"/>
              </w:rPr>
              <w:t xml:space="preserve"> </w:t>
            </w:r>
            <w:r w:rsidRPr="007708B5">
              <w:rPr>
                <w:rFonts w:ascii="Garamond" w:hAnsi="Garamond"/>
                <w:sz w:val="24"/>
                <w:szCs w:val="24"/>
              </w:rPr>
              <w:t>eksplozję</w:t>
            </w:r>
            <w:r w:rsidR="006A51D9">
              <w:rPr>
                <w:rFonts w:ascii="Garamond" w:hAnsi="Garamond"/>
                <w:sz w:val="24"/>
                <w:szCs w:val="24"/>
              </w:rPr>
              <w:t xml:space="preserve"> </w:t>
            </w:r>
            <w:r w:rsidRPr="007708B5">
              <w:rPr>
                <w:rFonts w:ascii="Garamond" w:hAnsi="Garamond"/>
                <w:sz w:val="24"/>
                <w:szCs w:val="24"/>
              </w:rPr>
              <w:t>lub implozję, przegrzanie oraz wadliwe działanie urządzeń: sterujących, zabezpieczających, sygnalizacyjno-pomiarowych,</w:t>
            </w:r>
            <w:r w:rsidRPr="007708B5">
              <w:rPr>
                <w:rFonts w:ascii="Garamond" w:hAnsi="Garamond"/>
                <w:spacing w:val="-1"/>
                <w:sz w:val="24"/>
                <w:szCs w:val="24"/>
              </w:rPr>
              <w:t xml:space="preserve"> </w:t>
            </w:r>
            <w:r w:rsidRPr="007708B5">
              <w:rPr>
                <w:rFonts w:ascii="Garamond" w:hAnsi="Garamond"/>
                <w:sz w:val="24"/>
                <w:szCs w:val="24"/>
              </w:rPr>
              <w:t>itp.</w:t>
            </w:r>
          </w:p>
          <w:p w14:paraId="0187DB70" w14:textId="77777777" w:rsidR="00747781" w:rsidRPr="007708B5" w:rsidRDefault="00747781" w:rsidP="006A51D9">
            <w:pPr>
              <w:pStyle w:val="Tekstpodstawowy"/>
              <w:spacing w:line="265" w:lineRule="exact"/>
              <w:ind w:left="0"/>
              <w:jc w:val="both"/>
              <w:rPr>
                <w:rFonts w:ascii="Garamond" w:hAnsi="Garamond"/>
                <w:sz w:val="24"/>
                <w:szCs w:val="24"/>
              </w:rPr>
            </w:pPr>
            <w:r w:rsidRPr="007708B5">
              <w:rPr>
                <w:rFonts w:ascii="Garamond" w:hAnsi="Garamond"/>
                <w:sz w:val="24"/>
                <w:szCs w:val="24"/>
              </w:rPr>
              <w:t>Ubezpieczeniem nie są objęte szkody:</w:t>
            </w:r>
          </w:p>
          <w:p w14:paraId="2B716506"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 xml:space="preserve">w maszynach, urządzeniach i aparatach technicznych zamontowanych pod ziemią </w:t>
            </w:r>
            <w:r w:rsidRPr="007708B5">
              <w:rPr>
                <w:rFonts w:ascii="Garamond" w:hAnsi="Garamond"/>
                <w:sz w:val="24"/>
                <w:szCs w:val="24"/>
              </w:rPr>
              <w:lastRenderedPageBreak/>
              <w:t>związanych bezpośrednio z produkcją wydobywczą (kopalnictwem węgla kamiennego, brunatnego, soli, ropy naftowej, gazu ziemnego, rud żelaza i metali nieżelaznych),</w:t>
            </w:r>
          </w:p>
          <w:p w14:paraId="36BB66FB"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częściach i materiałach, które ulegają szybkiemu zużyciu lub z uwagi na swoje specyficzne funkcje podlegają okresowej wymianie w ramach</w:t>
            </w:r>
            <w:r w:rsidRPr="007708B5">
              <w:rPr>
                <w:rFonts w:ascii="Garamond" w:hAnsi="Garamond"/>
                <w:spacing w:val="-12"/>
                <w:sz w:val="24"/>
                <w:szCs w:val="24"/>
              </w:rPr>
              <w:t xml:space="preserve"> </w:t>
            </w:r>
            <w:r w:rsidRPr="007708B5">
              <w:rPr>
                <w:rFonts w:ascii="Garamond" w:hAnsi="Garamond"/>
                <w:sz w:val="24"/>
                <w:szCs w:val="24"/>
              </w:rPr>
              <w:t>konserwacji,</w:t>
            </w:r>
          </w:p>
          <w:p w14:paraId="2470CE44"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czasie naprawy dokonywanej przez zewnętrzne służby</w:t>
            </w:r>
            <w:r w:rsidRPr="007708B5">
              <w:rPr>
                <w:rFonts w:ascii="Garamond" w:hAnsi="Garamond"/>
                <w:spacing w:val="-11"/>
                <w:sz w:val="24"/>
                <w:szCs w:val="24"/>
              </w:rPr>
              <w:t xml:space="preserve"> </w:t>
            </w:r>
            <w:r w:rsidRPr="007708B5">
              <w:rPr>
                <w:rFonts w:ascii="Garamond" w:hAnsi="Garamond"/>
                <w:sz w:val="24"/>
                <w:szCs w:val="24"/>
              </w:rPr>
              <w:t>techniczne,</w:t>
            </w:r>
          </w:p>
          <w:p w14:paraId="6ACD6EF3"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będące następstwem naturalnego zużycia wskutek eksploatacji</w:t>
            </w:r>
            <w:r w:rsidRPr="007708B5">
              <w:rPr>
                <w:rFonts w:ascii="Garamond" w:hAnsi="Garamond"/>
                <w:spacing w:val="-11"/>
                <w:sz w:val="24"/>
                <w:szCs w:val="24"/>
              </w:rPr>
              <w:t xml:space="preserve"> </w:t>
            </w:r>
            <w:r w:rsidRPr="007708B5">
              <w:rPr>
                <w:rFonts w:ascii="Garamond" w:hAnsi="Garamond"/>
                <w:sz w:val="24"/>
                <w:szCs w:val="24"/>
              </w:rPr>
              <w:t>maszyny,</w:t>
            </w:r>
          </w:p>
          <w:p w14:paraId="61A4FB97"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okresie gwarancyjnym, o ile pokrywane są przez producenta lub przez</w:t>
            </w:r>
            <w:r w:rsidRPr="007708B5">
              <w:rPr>
                <w:rFonts w:ascii="Garamond" w:hAnsi="Garamond"/>
                <w:spacing w:val="1"/>
                <w:sz w:val="24"/>
                <w:szCs w:val="24"/>
              </w:rPr>
              <w:t xml:space="preserve"> </w:t>
            </w:r>
            <w:r w:rsidRPr="007708B5">
              <w:rPr>
                <w:rFonts w:ascii="Garamond" w:hAnsi="Garamond"/>
                <w:sz w:val="24"/>
                <w:szCs w:val="24"/>
              </w:rPr>
              <w:t>zewnętrzny</w:t>
            </w:r>
            <w:r w:rsidR="00975318" w:rsidRPr="007708B5">
              <w:rPr>
                <w:rFonts w:ascii="Garamond" w:hAnsi="Garamond"/>
                <w:sz w:val="24"/>
                <w:szCs w:val="24"/>
              </w:rPr>
              <w:t xml:space="preserve"> </w:t>
            </w:r>
            <w:r w:rsidRPr="007708B5">
              <w:rPr>
                <w:rFonts w:ascii="Garamond" w:hAnsi="Garamond"/>
                <w:sz w:val="24"/>
                <w:szCs w:val="24"/>
              </w:rPr>
              <w:t>warsztat naprawczy,</w:t>
            </w:r>
          </w:p>
          <w:p w14:paraId="2ECCC9A1"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spowodowane wadami bądź usterkami ujawnionymi przed zawarciem</w:t>
            </w:r>
            <w:r w:rsidRPr="007708B5">
              <w:rPr>
                <w:rFonts w:ascii="Garamond" w:hAnsi="Garamond"/>
                <w:spacing w:val="-24"/>
                <w:sz w:val="24"/>
                <w:szCs w:val="24"/>
              </w:rPr>
              <w:t xml:space="preserve"> </w:t>
            </w:r>
            <w:r w:rsidRPr="007708B5">
              <w:rPr>
                <w:rFonts w:ascii="Garamond" w:hAnsi="Garamond"/>
                <w:sz w:val="24"/>
                <w:szCs w:val="24"/>
              </w:rPr>
              <w:t>ubezpieczenia,</w:t>
            </w:r>
          </w:p>
          <w:p w14:paraId="21BABD2D"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o</w:t>
            </w:r>
            <w:r w:rsidR="007303BF" w:rsidRPr="007708B5">
              <w:rPr>
                <w:rFonts w:ascii="Garamond" w:hAnsi="Garamond"/>
                <w:sz w:val="24"/>
                <w:szCs w:val="24"/>
              </w:rPr>
              <w:t xml:space="preserve"> </w:t>
            </w:r>
            <w:r w:rsidRPr="007708B5">
              <w:rPr>
                <w:rFonts w:ascii="Garamond" w:hAnsi="Garamond"/>
                <w:sz w:val="24"/>
                <w:szCs w:val="24"/>
              </w:rPr>
              <w:t>charakterze</w:t>
            </w:r>
            <w:r w:rsidR="007303BF" w:rsidRPr="007708B5">
              <w:rPr>
                <w:rFonts w:ascii="Garamond" w:hAnsi="Garamond"/>
                <w:sz w:val="24"/>
                <w:szCs w:val="24"/>
              </w:rPr>
              <w:t xml:space="preserve"> </w:t>
            </w:r>
            <w:r w:rsidRPr="007708B5">
              <w:rPr>
                <w:rFonts w:ascii="Garamond" w:hAnsi="Garamond"/>
                <w:sz w:val="24"/>
                <w:szCs w:val="24"/>
              </w:rPr>
              <w:t>estetycznym,</w:t>
            </w:r>
            <w:r w:rsidR="007303BF" w:rsidRPr="007708B5">
              <w:rPr>
                <w:rFonts w:ascii="Garamond" w:hAnsi="Garamond"/>
                <w:sz w:val="24"/>
                <w:szCs w:val="24"/>
              </w:rPr>
              <w:t xml:space="preserve"> w </w:t>
            </w:r>
            <w:r w:rsidRPr="007708B5">
              <w:rPr>
                <w:rFonts w:ascii="Garamond" w:hAnsi="Garamond"/>
                <w:sz w:val="24"/>
                <w:szCs w:val="24"/>
              </w:rPr>
              <w:t>tym</w:t>
            </w:r>
            <w:r w:rsidR="007303BF" w:rsidRPr="007708B5">
              <w:rPr>
                <w:rFonts w:ascii="Garamond" w:hAnsi="Garamond"/>
                <w:sz w:val="24"/>
                <w:szCs w:val="24"/>
              </w:rPr>
              <w:t xml:space="preserve"> </w:t>
            </w:r>
            <w:r w:rsidRPr="007708B5">
              <w:rPr>
                <w:rFonts w:ascii="Garamond" w:hAnsi="Garamond"/>
                <w:sz w:val="24"/>
                <w:szCs w:val="24"/>
              </w:rPr>
              <w:t>zarysowania,</w:t>
            </w:r>
            <w:r w:rsidR="007303BF" w:rsidRPr="007708B5">
              <w:rPr>
                <w:rFonts w:ascii="Garamond" w:hAnsi="Garamond"/>
                <w:sz w:val="24"/>
                <w:szCs w:val="24"/>
              </w:rPr>
              <w:t xml:space="preserve"> </w:t>
            </w:r>
            <w:r w:rsidRPr="007708B5">
              <w:rPr>
                <w:rFonts w:ascii="Garamond" w:hAnsi="Garamond"/>
                <w:sz w:val="24"/>
                <w:szCs w:val="24"/>
              </w:rPr>
              <w:t>zadrapania</w:t>
            </w:r>
            <w:r w:rsidR="007303BF" w:rsidRPr="007708B5">
              <w:rPr>
                <w:rFonts w:ascii="Garamond" w:hAnsi="Garamond"/>
                <w:sz w:val="24"/>
                <w:szCs w:val="24"/>
              </w:rPr>
              <w:t xml:space="preserve"> </w:t>
            </w:r>
            <w:r w:rsidRPr="007708B5">
              <w:rPr>
                <w:rFonts w:ascii="Garamond" w:hAnsi="Garamond"/>
                <w:spacing w:val="-1"/>
                <w:sz w:val="24"/>
                <w:szCs w:val="24"/>
              </w:rPr>
              <w:t xml:space="preserve">powierzchni, </w:t>
            </w:r>
            <w:r w:rsidRPr="007708B5">
              <w:rPr>
                <w:rFonts w:ascii="Garamond" w:hAnsi="Garamond"/>
                <w:sz w:val="24"/>
                <w:szCs w:val="24"/>
              </w:rPr>
              <w:t>wgniecenia, obtłuczenia,</w:t>
            </w:r>
          </w:p>
          <w:p w14:paraId="48C7EDC0" w14:textId="77777777" w:rsidR="00975318"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wynikające z wszelkich pośrednich i utraconych</w:t>
            </w:r>
            <w:r w:rsidRPr="007708B5">
              <w:rPr>
                <w:rFonts w:ascii="Garamond" w:hAnsi="Garamond"/>
                <w:spacing w:val="-5"/>
                <w:sz w:val="24"/>
                <w:szCs w:val="24"/>
              </w:rPr>
              <w:t xml:space="preserve"> </w:t>
            </w:r>
            <w:r w:rsidRPr="007708B5">
              <w:rPr>
                <w:rFonts w:ascii="Garamond" w:hAnsi="Garamond"/>
                <w:sz w:val="24"/>
                <w:szCs w:val="24"/>
              </w:rPr>
              <w:t>korzyści,</w:t>
            </w:r>
          </w:p>
          <w:p w14:paraId="25CE35EE" w14:textId="0C9199DA" w:rsidR="00747781" w:rsidRPr="007708B5" w:rsidRDefault="00747781" w:rsidP="006A51D9">
            <w:pPr>
              <w:pStyle w:val="Akapitzlist"/>
              <w:numPr>
                <w:ilvl w:val="0"/>
                <w:numId w:val="28"/>
              </w:numPr>
              <w:ind w:left="461" w:right="-18"/>
              <w:jc w:val="both"/>
              <w:rPr>
                <w:rFonts w:ascii="Garamond" w:hAnsi="Garamond"/>
                <w:sz w:val="24"/>
                <w:szCs w:val="24"/>
              </w:rPr>
            </w:pPr>
            <w:r w:rsidRPr="007708B5">
              <w:rPr>
                <w:rFonts w:ascii="Garamond" w:hAnsi="Garamond"/>
                <w:sz w:val="24"/>
                <w:szCs w:val="24"/>
              </w:rPr>
              <w:t>w postaci utraty</w:t>
            </w:r>
            <w:r w:rsidRPr="007708B5">
              <w:rPr>
                <w:rFonts w:ascii="Garamond" w:hAnsi="Garamond"/>
                <w:spacing w:val="-2"/>
                <w:sz w:val="24"/>
                <w:szCs w:val="24"/>
              </w:rPr>
              <w:t xml:space="preserve"> </w:t>
            </w:r>
            <w:r w:rsidRPr="007708B5">
              <w:rPr>
                <w:rFonts w:ascii="Garamond" w:hAnsi="Garamond"/>
                <w:sz w:val="24"/>
                <w:szCs w:val="24"/>
              </w:rPr>
              <w:t>zysku.</w:t>
            </w:r>
          </w:p>
          <w:p w14:paraId="3C938140" w14:textId="3EFE1E67" w:rsidR="00AE4F3E" w:rsidRPr="00F0433C" w:rsidRDefault="00747781" w:rsidP="00F0433C">
            <w:pPr>
              <w:ind w:right="-18"/>
              <w:jc w:val="both"/>
              <w:rPr>
                <w:rFonts w:ascii="Garamond" w:hAnsi="Garamond"/>
                <w:sz w:val="24"/>
                <w:szCs w:val="24"/>
              </w:rPr>
            </w:pPr>
            <w:r w:rsidRPr="007708B5">
              <w:rPr>
                <w:rFonts w:ascii="Garamond" w:hAnsi="Garamond"/>
                <w:sz w:val="24"/>
                <w:szCs w:val="24"/>
              </w:rPr>
              <w:t xml:space="preserve">Limit odpowiedzialności: </w:t>
            </w:r>
            <w:r w:rsidR="00501D11">
              <w:rPr>
                <w:rFonts w:ascii="Garamond" w:hAnsi="Garamond"/>
                <w:b/>
                <w:sz w:val="24"/>
                <w:szCs w:val="24"/>
              </w:rPr>
              <w:t>1</w:t>
            </w:r>
            <w:r w:rsidR="00AE4F3E" w:rsidRPr="007708B5">
              <w:rPr>
                <w:rFonts w:ascii="Garamond" w:hAnsi="Garamond"/>
                <w:b/>
                <w:sz w:val="24"/>
                <w:szCs w:val="24"/>
              </w:rPr>
              <w:t>.0</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9B43D7" w:rsidRPr="007708B5" w14:paraId="5CF80710" w14:textId="77777777" w:rsidTr="001622DC">
        <w:tc>
          <w:tcPr>
            <w:tcW w:w="704" w:type="dxa"/>
          </w:tcPr>
          <w:p w14:paraId="1463ED2A" w14:textId="1BBAEF35"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29</w:t>
            </w:r>
          </w:p>
        </w:tc>
        <w:tc>
          <w:tcPr>
            <w:tcW w:w="8789" w:type="dxa"/>
          </w:tcPr>
          <w:p w14:paraId="6DA4FAEA" w14:textId="248905DD" w:rsidR="00747781" w:rsidRPr="007708B5" w:rsidRDefault="00747781" w:rsidP="006A51D9">
            <w:pPr>
              <w:pStyle w:val="Tekstpodstawowy"/>
              <w:ind w:left="0"/>
              <w:jc w:val="both"/>
              <w:rPr>
                <w:rFonts w:ascii="Garamond" w:hAnsi="Garamond"/>
                <w:b/>
                <w:bCs/>
                <w:sz w:val="24"/>
                <w:szCs w:val="24"/>
              </w:rPr>
            </w:pPr>
            <w:r w:rsidRPr="007708B5">
              <w:rPr>
                <w:rFonts w:ascii="Garamond" w:hAnsi="Garamond"/>
                <w:b/>
                <w:bCs/>
                <w:sz w:val="24"/>
                <w:szCs w:val="24"/>
              </w:rPr>
              <w:t xml:space="preserve">Klauzula szkód elektrycznych </w:t>
            </w:r>
          </w:p>
          <w:p w14:paraId="6D3AE202" w14:textId="1F3DDFFA" w:rsidR="00747781" w:rsidRPr="007708B5" w:rsidRDefault="00747781" w:rsidP="006A51D9">
            <w:pPr>
              <w:pStyle w:val="Tekstpodstawowy"/>
              <w:spacing w:before="1"/>
              <w:ind w:left="0" w:right="106"/>
              <w:jc w:val="both"/>
              <w:rPr>
                <w:rFonts w:ascii="Garamond" w:eastAsia="Times New Roman" w:hAnsi="Garamond"/>
                <w:sz w:val="24"/>
                <w:szCs w:val="24"/>
              </w:rPr>
            </w:pPr>
            <w:r w:rsidRPr="007708B5">
              <w:rPr>
                <w:rFonts w:ascii="Garamond" w:hAnsi="Garamond"/>
                <w:sz w:val="24"/>
                <w:szCs w:val="24"/>
              </w:rPr>
              <w:t>Na podstawie niniejszej klauzuli strony ustaliły, iż ochrona ubezpieczeniowa obejmuje dodatkowo maszyny, urządzenia, aparaty od szkód elektrycznych spowodowanych</w:t>
            </w:r>
            <w:r w:rsidR="006A51D9">
              <w:rPr>
                <w:rFonts w:ascii="Garamond" w:hAnsi="Garamond"/>
                <w:sz w:val="24"/>
                <w:szCs w:val="24"/>
              </w:rPr>
              <w:t xml:space="preserve"> </w:t>
            </w:r>
            <w:r w:rsidRPr="007708B5">
              <w:rPr>
                <w:rFonts w:ascii="Garamond" w:eastAsia="Times New Roman" w:hAnsi="Garamond"/>
                <w:sz w:val="24"/>
                <w:szCs w:val="24"/>
              </w:rPr>
              <w:t>w</w:t>
            </w:r>
            <w:r w:rsidR="0009343D">
              <w:rPr>
                <w:rFonts w:ascii="Garamond" w:eastAsia="Times New Roman" w:hAnsi="Garamond"/>
                <w:sz w:val="24"/>
                <w:szCs w:val="24"/>
              </w:rPr>
              <w:t> </w:t>
            </w:r>
            <w:r w:rsidRPr="007708B5">
              <w:rPr>
                <w:rFonts w:ascii="Garamond" w:eastAsia="Times New Roman" w:hAnsi="Garamond"/>
                <w:sz w:val="24"/>
                <w:szCs w:val="24"/>
              </w:rPr>
              <w:t>czynnych i zainstalowanych na stanowiskach pracy maszynach, aparatach</w:t>
            </w:r>
            <w:r w:rsidR="006A51D9">
              <w:rPr>
                <w:rFonts w:ascii="Garamond" w:eastAsia="Times New Roman" w:hAnsi="Garamond"/>
                <w:sz w:val="24"/>
                <w:szCs w:val="24"/>
              </w:rPr>
              <w:t xml:space="preserve"> </w:t>
            </w:r>
            <w:r w:rsidRPr="007708B5">
              <w:rPr>
                <w:rFonts w:ascii="Garamond" w:eastAsia="Times New Roman" w:hAnsi="Garamond"/>
                <w:sz w:val="24"/>
                <w:szCs w:val="24"/>
              </w:rPr>
              <w:t>i urządzeniach elektroenergetycznych, do których stosuje się przepisy techniczne normujące ich eksploatację, zwanych dalej maszynami elektrycznymi.</w:t>
            </w:r>
          </w:p>
          <w:p w14:paraId="06FD6270" w14:textId="77777777" w:rsidR="00747781" w:rsidRPr="007708B5" w:rsidRDefault="00747781" w:rsidP="006A51D9">
            <w:pPr>
              <w:pStyle w:val="Tekstpodstawowy"/>
              <w:spacing w:before="1"/>
              <w:ind w:left="0" w:right="106"/>
              <w:jc w:val="both"/>
              <w:rPr>
                <w:rFonts w:ascii="Garamond" w:hAnsi="Garamond"/>
                <w:sz w:val="24"/>
                <w:szCs w:val="24"/>
              </w:rPr>
            </w:pPr>
            <w:r w:rsidRPr="007708B5">
              <w:rPr>
                <w:rFonts w:ascii="Garamond" w:eastAsia="Times New Roman" w:hAnsi="Garamond"/>
                <w:sz w:val="24"/>
                <w:szCs w:val="24"/>
              </w:rPr>
              <w:t>Przez szkodę elektryczną rozumie się uszkodzenie maszyny elektrycznej uniemożliwiające jej prawidłowe funkcjonowanie wskutek:</w:t>
            </w:r>
          </w:p>
          <w:p w14:paraId="41B611F8"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niezadziałania prawidłowo dobranych zabezpieczeń zwarciowych, przeciążeniowych lub zamkowych,</w:t>
            </w:r>
          </w:p>
          <w:p w14:paraId="00DC222D"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zmiany napięcia zasilania,</w:t>
            </w:r>
          </w:p>
          <w:p w14:paraId="1817CBFA"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zmiany wartości częstotliwości prądu elektrycznego, powstałej w wyniku awarii,</w:t>
            </w:r>
          </w:p>
          <w:p w14:paraId="63F8EF11"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uszkodzenia izolacji,</w:t>
            </w:r>
          </w:p>
          <w:p w14:paraId="5FF83BD3"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zwarcia,</w:t>
            </w:r>
          </w:p>
          <w:p w14:paraId="511BEB50" w14:textId="77777777" w:rsidR="00747781" w:rsidRPr="007708B5" w:rsidRDefault="00747781" w:rsidP="006A51D9">
            <w:pPr>
              <w:pStyle w:val="Akapitzlist"/>
              <w:widowControl/>
              <w:numPr>
                <w:ilvl w:val="0"/>
                <w:numId w:val="12"/>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zaniku napięcia jednej lub więcej faz.</w:t>
            </w:r>
          </w:p>
          <w:p w14:paraId="371F37DA" w14:textId="77777777"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t>W ramach niniejszych postanowień ochrona nie obejmuje szkód powstałych:</w:t>
            </w:r>
          </w:p>
          <w:p w14:paraId="43AE6D3A"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wad wewnętrznych maszyn elektrycznych oraz usterek ujawnionych przed zawarciem umowy,</w:t>
            </w:r>
          </w:p>
          <w:p w14:paraId="15A12B68"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złej konserwacji lub braku konserwacji maszyn elektrycznych, eksploatacji niezgodnej z zaleceniami producenta,</w:t>
            </w:r>
          </w:p>
          <w:p w14:paraId="630AE662" w14:textId="77777777"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naturalnego zużycia,</w:t>
            </w:r>
          </w:p>
          <w:p w14:paraId="343520E2" w14:textId="4C4E3774"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wyniku przeprowadzenia napraw lub prób, za wyjątkiem prób wykonywanych</w:t>
            </w:r>
            <w:r w:rsidR="006A51D9">
              <w:rPr>
                <w:rFonts w:ascii="Garamond" w:eastAsia="Times New Roman" w:hAnsi="Garamond"/>
                <w:sz w:val="24"/>
                <w:szCs w:val="24"/>
              </w:rPr>
              <w:t xml:space="preserve"> </w:t>
            </w:r>
            <w:r w:rsidRPr="007708B5">
              <w:rPr>
                <w:rFonts w:ascii="Garamond" w:eastAsia="Times New Roman" w:hAnsi="Garamond"/>
                <w:sz w:val="24"/>
                <w:szCs w:val="24"/>
              </w:rPr>
              <w:t>w</w:t>
            </w:r>
            <w:r w:rsidR="0009343D">
              <w:rPr>
                <w:rFonts w:ascii="Garamond" w:eastAsia="Times New Roman" w:hAnsi="Garamond"/>
                <w:sz w:val="24"/>
                <w:szCs w:val="24"/>
              </w:rPr>
              <w:t> </w:t>
            </w:r>
            <w:r w:rsidRPr="007708B5">
              <w:rPr>
                <w:rFonts w:ascii="Garamond" w:eastAsia="Times New Roman" w:hAnsi="Garamond"/>
                <w:sz w:val="24"/>
                <w:szCs w:val="24"/>
              </w:rPr>
              <w:t>związku z planowanymi okresowymi badaniami eksploatacyjnymi,</w:t>
            </w:r>
          </w:p>
          <w:p w14:paraId="48F78D0F" w14:textId="77777777" w:rsidR="007303BF"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maszynach elektrycznych których moc znamionowa nie przekracza 1 kW,</w:t>
            </w:r>
          </w:p>
          <w:p w14:paraId="7EC97FD1" w14:textId="10575D22"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w:t>
            </w:r>
            <w:r w:rsidR="007303BF" w:rsidRPr="007708B5">
              <w:rPr>
                <w:rFonts w:ascii="Garamond" w:eastAsia="Times New Roman" w:hAnsi="Garamond"/>
                <w:sz w:val="24"/>
                <w:szCs w:val="24"/>
              </w:rPr>
              <w:t xml:space="preserve"> </w:t>
            </w:r>
            <w:r w:rsidRPr="007708B5">
              <w:rPr>
                <w:rFonts w:ascii="Garamond" w:eastAsia="Times New Roman" w:hAnsi="Garamond"/>
                <w:sz w:val="24"/>
                <w:szCs w:val="24"/>
              </w:rPr>
              <w:t>elektroenergetycznych liniach</w:t>
            </w:r>
            <w:r w:rsidR="007303BF" w:rsidRPr="007708B5">
              <w:rPr>
                <w:rFonts w:ascii="Garamond" w:eastAsia="Times New Roman" w:hAnsi="Garamond"/>
                <w:sz w:val="24"/>
                <w:szCs w:val="24"/>
              </w:rPr>
              <w:t xml:space="preserve"> </w:t>
            </w:r>
            <w:r w:rsidRPr="007708B5">
              <w:rPr>
                <w:rFonts w:ascii="Garamond" w:eastAsia="Times New Roman" w:hAnsi="Garamond"/>
                <w:sz w:val="24"/>
                <w:szCs w:val="24"/>
              </w:rPr>
              <w:t>przesyłowych i rozdzielczych, zarówno napowietrznych jak i podziemnych, obejmujących zespół urządzeń połączonych</w:t>
            </w:r>
            <w:r w:rsidR="006A51D9">
              <w:rPr>
                <w:rFonts w:ascii="Garamond" w:eastAsia="Times New Roman" w:hAnsi="Garamond"/>
                <w:sz w:val="24"/>
                <w:szCs w:val="24"/>
              </w:rPr>
              <w:t xml:space="preserve"> </w:t>
            </w:r>
            <w:r w:rsidRPr="007708B5">
              <w:rPr>
                <w:rFonts w:ascii="Garamond" w:eastAsia="Times New Roman" w:hAnsi="Garamond"/>
                <w:sz w:val="24"/>
                <w:szCs w:val="24"/>
              </w:rPr>
              <w:t>ze sobą mechanicznie</w:t>
            </w:r>
            <w:r w:rsidR="006A51D9">
              <w:rPr>
                <w:rFonts w:ascii="Garamond" w:eastAsia="Times New Roman" w:hAnsi="Garamond"/>
                <w:sz w:val="24"/>
                <w:szCs w:val="24"/>
              </w:rPr>
              <w:t xml:space="preserve"> </w:t>
            </w:r>
            <w:r w:rsidRPr="007708B5">
              <w:rPr>
                <w:rFonts w:ascii="Garamond" w:eastAsia="Times New Roman" w:hAnsi="Garamond"/>
                <w:sz w:val="24"/>
                <w:szCs w:val="24"/>
              </w:rPr>
              <w:t>i</w:t>
            </w:r>
            <w:r w:rsidR="0009343D">
              <w:rPr>
                <w:rFonts w:ascii="Garamond" w:eastAsia="Times New Roman" w:hAnsi="Garamond"/>
                <w:sz w:val="24"/>
                <w:szCs w:val="24"/>
              </w:rPr>
              <w:t> </w:t>
            </w:r>
            <w:r w:rsidRPr="007708B5">
              <w:rPr>
                <w:rFonts w:ascii="Garamond" w:eastAsia="Times New Roman" w:hAnsi="Garamond"/>
                <w:sz w:val="24"/>
                <w:szCs w:val="24"/>
              </w:rPr>
              <w:t>elektrycznie,</w:t>
            </w:r>
          </w:p>
          <w:p w14:paraId="1339726F" w14:textId="1E33B1BA"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w okresie gwarancji lub rękojmi w zakresie odpowiedzialności producenta</w:t>
            </w:r>
            <w:r w:rsidR="006A51D9">
              <w:rPr>
                <w:rFonts w:ascii="Garamond" w:eastAsia="Times New Roman" w:hAnsi="Garamond"/>
                <w:sz w:val="24"/>
                <w:szCs w:val="24"/>
              </w:rPr>
              <w:t xml:space="preserve"> </w:t>
            </w:r>
            <w:r w:rsidRPr="007708B5">
              <w:rPr>
                <w:rFonts w:ascii="Garamond" w:eastAsia="Times New Roman" w:hAnsi="Garamond"/>
                <w:sz w:val="24"/>
                <w:szCs w:val="24"/>
              </w:rPr>
              <w:t>lub dystrybutora,</w:t>
            </w:r>
          </w:p>
          <w:p w14:paraId="1DE7C965" w14:textId="703FE0EC"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 xml:space="preserve">w urządzeniach elektrycznych i maszynach elektrycznych </w:t>
            </w:r>
            <w:r w:rsidR="0009343D" w:rsidRPr="007708B5">
              <w:rPr>
                <w:rFonts w:ascii="Garamond" w:eastAsia="Times New Roman" w:hAnsi="Garamond"/>
                <w:sz w:val="24"/>
                <w:szCs w:val="24"/>
              </w:rPr>
              <w:t>nieposiadających</w:t>
            </w:r>
            <w:r w:rsidRPr="007708B5">
              <w:rPr>
                <w:rFonts w:ascii="Garamond" w:eastAsia="Times New Roman" w:hAnsi="Garamond"/>
                <w:sz w:val="24"/>
                <w:szCs w:val="24"/>
              </w:rPr>
              <w:t xml:space="preserve"> aktualnych protokołów badań eksploatacyjnych zgodnie z obowiązującymi przepisami o</w:t>
            </w:r>
            <w:r w:rsidR="0009343D">
              <w:rPr>
                <w:rFonts w:ascii="Garamond" w:eastAsia="Times New Roman" w:hAnsi="Garamond"/>
                <w:sz w:val="24"/>
                <w:szCs w:val="24"/>
              </w:rPr>
              <w:t> </w:t>
            </w:r>
            <w:r w:rsidRPr="007708B5">
              <w:rPr>
                <w:rFonts w:ascii="Garamond" w:eastAsia="Times New Roman" w:hAnsi="Garamond"/>
                <w:sz w:val="24"/>
                <w:szCs w:val="24"/>
              </w:rPr>
              <w:t>eksploatacji maszyn elektrycznych, o ile niedopełnienie obowiązku badań było przyczyną szkody bądź spowodowało zwiększenie jej rozmiaru,</w:t>
            </w:r>
          </w:p>
          <w:p w14:paraId="6025DC97" w14:textId="6A80A39D" w:rsidR="00747781" w:rsidRPr="007708B5" w:rsidRDefault="00747781" w:rsidP="006A51D9">
            <w:pPr>
              <w:pStyle w:val="Akapitzlist"/>
              <w:widowControl/>
              <w:numPr>
                <w:ilvl w:val="0"/>
                <w:numId w:val="13"/>
              </w:numPr>
              <w:autoSpaceDE/>
              <w:autoSpaceDN/>
              <w:ind w:left="463"/>
              <w:contextualSpacing/>
              <w:jc w:val="both"/>
              <w:rPr>
                <w:rFonts w:ascii="Garamond" w:eastAsia="Times New Roman" w:hAnsi="Garamond"/>
                <w:sz w:val="24"/>
                <w:szCs w:val="24"/>
              </w:rPr>
            </w:pPr>
            <w:r w:rsidRPr="007708B5">
              <w:rPr>
                <w:rFonts w:ascii="Garamond" w:eastAsia="Times New Roman" w:hAnsi="Garamond"/>
                <w:sz w:val="24"/>
                <w:szCs w:val="24"/>
              </w:rPr>
              <w:t xml:space="preserve">w odgromnikach, miernikach, licznikach, grzejnych urządzeniach elektrycznych, wkładkach topikowych, bezpiecznikach, stycznikach, czujnikach, żarówkach, lampach </w:t>
            </w:r>
            <w:r w:rsidRPr="007708B5">
              <w:rPr>
                <w:rFonts w:ascii="Garamond" w:eastAsia="Times New Roman" w:hAnsi="Garamond"/>
                <w:sz w:val="24"/>
                <w:szCs w:val="24"/>
              </w:rPr>
              <w:lastRenderedPageBreak/>
              <w:t>oraz innych częściach i materiałach szybko zużywających się</w:t>
            </w:r>
            <w:r w:rsidR="006A51D9">
              <w:rPr>
                <w:rFonts w:ascii="Garamond" w:eastAsia="Times New Roman" w:hAnsi="Garamond"/>
                <w:sz w:val="24"/>
                <w:szCs w:val="24"/>
              </w:rPr>
              <w:t xml:space="preserve"> </w:t>
            </w:r>
            <w:r w:rsidRPr="007708B5">
              <w:rPr>
                <w:rFonts w:ascii="Garamond" w:eastAsia="Times New Roman" w:hAnsi="Garamond"/>
                <w:sz w:val="24"/>
                <w:szCs w:val="24"/>
              </w:rPr>
              <w:t>lub podlegających wielokrotnej lub okresowej wymianie w toku normalnego użytkowania.</w:t>
            </w:r>
          </w:p>
          <w:p w14:paraId="278C6FD6" w14:textId="77777777"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t>Ochrona ubezpieczeniowa jest udzielana pod warunkiem zainstalowania w miejscu ubezpieczenia sprawnych zabezpieczeń odgromowych lub przeciwprzepięciowych. Urządzenia te winny być zainstalowane i konserwowane zgodnie z zaleceniami producentów sprzętu elektronicznego, urządzeń zabezpieczających i alarmowych.</w:t>
            </w:r>
          </w:p>
          <w:p w14:paraId="51AB3C8F" w14:textId="504659EB" w:rsidR="00747781" w:rsidRPr="007708B5" w:rsidRDefault="00747781" w:rsidP="006A51D9">
            <w:pPr>
              <w:widowControl/>
              <w:autoSpaceDE/>
              <w:autoSpaceDN/>
              <w:contextualSpacing/>
              <w:jc w:val="both"/>
              <w:rPr>
                <w:rFonts w:ascii="Garamond" w:eastAsia="Times New Roman" w:hAnsi="Garamond"/>
                <w:sz w:val="24"/>
                <w:szCs w:val="24"/>
              </w:rPr>
            </w:pPr>
            <w:r w:rsidRPr="007708B5">
              <w:rPr>
                <w:rFonts w:ascii="Garamond" w:eastAsia="Times New Roman" w:hAnsi="Garamond"/>
                <w:sz w:val="24"/>
                <w:szCs w:val="24"/>
              </w:rPr>
              <w:t>Wysokość odszkodowania ustalana jest w oparciu o koszty naprawy lub remontu uszkodzonej maszyny elektrycznej z włączeniem kosztów transportu, demontażu</w:t>
            </w:r>
            <w:r w:rsidR="006A51D9">
              <w:rPr>
                <w:rFonts w:ascii="Garamond" w:eastAsia="Times New Roman" w:hAnsi="Garamond"/>
                <w:sz w:val="24"/>
                <w:szCs w:val="24"/>
              </w:rPr>
              <w:t xml:space="preserve"> </w:t>
            </w:r>
            <w:r w:rsidRPr="007708B5">
              <w:rPr>
                <w:rFonts w:ascii="Garamond" w:eastAsia="Times New Roman" w:hAnsi="Garamond"/>
                <w:sz w:val="24"/>
                <w:szCs w:val="24"/>
              </w:rPr>
              <w:t>i montażu uszkodzonej maszyny elektrycznej, do wysokości przyjętego limitu odszkodowania na podstawie cen z dnia ustalenia odszkodowania.</w:t>
            </w:r>
          </w:p>
          <w:p w14:paraId="313F0F4B" w14:textId="181308DA" w:rsidR="00747781" w:rsidRPr="007708B5" w:rsidRDefault="00747781" w:rsidP="006A51D9">
            <w:pPr>
              <w:jc w:val="both"/>
              <w:rPr>
                <w:rFonts w:ascii="Garamond" w:hAnsi="Garamond"/>
                <w:sz w:val="24"/>
                <w:szCs w:val="24"/>
              </w:rPr>
            </w:pPr>
            <w:r w:rsidRPr="007708B5">
              <w:rPr>
                <w:rFonts w:ascii="Garamond" w:eastAsia="Times New Roman" w:hAnsi="Garamond"/>
                <w:sz w:val="24"/>
                <w:szCs w:val="24"/>
              </w:rPr>
              <w:t xml:space="preserve">Limit odszkodowania w wysokości </w:t>
            </w:r>
            <w:r w:rsidR="00501D11">
              <w:rPr>
                <w:rFonts w:ascii="Garamond" w:eastAsia="Times New Roman" w:hAnsi="Garamond"/>
                <w:b/>
                <w:bCs/>
                <w:sz w:val="24"/>
                <w:szCs w:val="24"/>
              </w:rPr>
              <w:t>1</w:t>
            </w:r>
            <w:r w:rsidR="00AE4F3E" w:rsidRPr="007708B5">
              <w:rPr>
                <w:rFonts w:ascii="Garamond" w:eastAsia="Times New Roman" w:hAnsi="Garamond"/>
                <w:b/>
                <w:bCs/>
                <w:sz w:val="24"/>
                <w:szCs w:val="24"/>
              </w:rPr>
              <w:t>.0</w:t>
            </w:r>
            <w:r w:rsidRPr="007708B5">
              <w:rPr>
                <w:rFonts w:ascii="Garamond" w:eastAsia="Times New Roman" w:hAnsi="Garamond"/>
                <w:b/>
                <w:bCs/>
                <w:sz w:val="24"/>
                <w:szCs w:val="24"/>
              </w:rPr>
              <w:t>00.000 PLN</w:t>
            </w:r>
            <w:r w:rsidR="006A51D9">
              <w:rPr>
                <w:rFonts w:ascii="Garamond" w:eastAsia="Times New Roman" w:hAnsi="Garamond"/>
                <w:b/>
                <w:bCs/>
                <w:sz w:val="24"/>
                <w:szCs w:val="24"/>
              </w:rPr>
              <w:t xml:space="preserve"> </w:t>
            </w:r>
            <w:r w:rsidRPr="007708B5">
              <w:rPr>
                <w:rFonts w:ascii="Garamond" w:eastAsia="Times New Roman" w:hAnsi="Garamond"/>
                <w:sz w:val="24"/>
                <w:szCs w:val="24"/>
              </w:rPr>
              <w:t>na jedno i wszystkie zdarzenia</w:t>
            </w:r>
            <w:r w:rsidR="006A51D9">
              <w:rPr>
                <w:rFonts w:ascii="Garamond" w:eastAsia="Times New Roman" w:hAnsi="Garamond"/>
                <w:sz w:val="24"/>
                <w:szCs w:val="24"/>
              </w:rPr>
              <w:t xml:space="preserve"> </w:t>
            </w:r>
            <w:r w:rsidRPr="007708B5">
              <w:rPr>
                <w:rFonts w:ascii="Garamond" w:eastAsia="Times New Roman" w:hAnsi="Garamond"/>
                <w:sz w:val="24"/>
                <w:szCs w:val="24"/>
              </w:rPr>
              <w:t>w okresie ubezpieczenia</w:t>
            </w:r>
            <w:r w:rsidRPr="007708B5">
              <w:rPr>
                <w:rFonts w:ascii="Garamond" w:hAnsi="Garamond"/>
                <w:sz w:val="24"/>
                <w:szCs w:val="24"/>
              </w:rPr>
              <w:t xml:space="preserve"> 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p w14:paraId="588E0F91" w14:textId="0B9B8F65" w:rsidR="00747781" w:rsidRPr="007708B5" w:rsidRDefault="00C71593" w:rsidP="006A51D9">
            <w:pPr>
              <w:jc w:val="both"/>
              <w:rPr>
                <w:rFonts w:ascii="Garamond" w:hAnsi="Garamond"/>
                <w:sz w:val="24"/>
                <w:szCs w:val="24"/>
              </w:rPr>
            </w:pPr>
            <w:r w:rsidRPr="007708B5">
              <w:rPr>
                <w:rFonts w:ascii="Garamond" w:hAnsi="Garamond"/>
                <w:sz w:val="24"/>
                <w:szCs w:val="24"/>
              </w:rPr>
              <w:t>Postanowienia niniejszej klauzuli w żaden sposób nie ograniczają/nie wykluczają postanowień klauzuli działania prądu elektrycznego.</w:t>
            </w:r>
          </w:p>
        </w:tc>
      </w:tr>
      <w:tr w:rsidR="009B43D7" w:rsidRPr="007708B5" w14:paraId="0788D161" w14:textId="77777777" w:rsidTr="001622DC">
        <w:tc>
          <w:tcPr>
            <w:tcW w:w="9493" w:type="dxa"/>
            <w:gridSpan w:val="2"/>
          </w:tcPr>
          <w:p w14:paraId="2FA928A3" w14:textId="68F9FDA0" w:rsidR="0009343D" w:rsidRPr="0009343D" w:rsidRDefault="00C71593" w:rsidP="006A51D9">
            <w:pPr>
              <w:pStyle w:val="Tekstpodstawowy"/>
              <w:spacing w:before="3"/>
              <w:ind w:left="0"/>
              <w:jc w:val="both"/>
              <w:rPr>
                <w:rFonts w:ascii="Garamond" w:hAnsi="Garamond"/>
                <w:b/>
                <w:bCs/>
                <w:sz w:val="24"/>
                <w:szCs w:val="24"/>
              </w:rPr>
            </w:pPr>
            <w:r w:rsidRPr="003A6E92">
              <w:rPr>
                <w:rFonts w:ascii="Garamond" w:hAnsi="Garamond"/>
                <w:b/>
                <w:bCs/>
                <w:sz w:val="28"/>
                <w:szCs w:val="28"/>
              </w:rPr>
              <w:lastRenderedPageBreak/>
              <w:t>Klauzule fakultatywne do Części 1</w:t>
            </w:r>
          </w:p>
        </w:tc>
      </w:tr>
      <w:tr w:rsidR="009B43D7" w:rsidRPr="007708B5" w14:paraId="356A2EC1" w14:textId="77777777" w:rsidTr="001622DC">
        <w:tc>
          <w:tcPr>
            <w:tcW w:w="704" w:type="dxa"/>
          </w:tcPr>
          <w:p w14:paraId="08A47006" w14:textId="47C90390" w:rsidR="00917C2E"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30</w:t>
            </w:r>
          </w:p>
        </w:tc>
        <w:tc>
          <w:tcPr>
            <w:tcW w:w="8789" w:type="dxa"/>
          </w:tcPr>
          <w:p w14:paraId="45906C11" w14:textId="37B2C395" w:rsidR="00917C2E" w:rsidRPr="007708B5" w:rsidRDefault="00917C2E" w:rsidP="006A51D9">
            <w:pPr>
              <w:pStyle w:val="Nagwek1"/>
              <w:tabs>
                <w:tab w:val="left" w:pos="825"/>
              </w:tabs>
              <w:spacing w:before="1"/>
              <w:ind w:left="0" w:right="-18" w:firstLine="0"/>
              <w:jc w:val="both"/>
              <w:rPr>
                <w:rFonts w:ascii="Garamond" w:hAnsi="Garamond"/>
                <w:sz w:val="24"/>
                <w:szCs w:val="24"/>
              </w:rPr>
            </w:pPr>
            <w:r w:rsidRPr="007708B5">
              <w:rPr>
                <w:rFonts w:ascii="Garamond" w:hAnsi="Garamond"/>
                <w:sz w:val="24"/>
                <w:szCs w:val="24"/>
              </w:rPr>
              <w:t xml:space="preserve">Klauzula okolicznościowa </w:t>
            </w:r>
          </w:p>
          <w:p w14:paraId="276A55CC" w14:textId="2CBA4C54" w:rsidR="00891648" w:rsidRPr="007708B5" w:rsidRDefault="00917C2E"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9B43D7" w:rsidRPr="007708B5" w14:paraId="6C36CE86" w14:textId="77777777" w:rsidTr="001622DC">
        <w:tc>
          <w:tcPr>
            <w:tcW w:w="704" w:type="dxa"/>
          </w:tcPr>
          <w:p w14:paraId="5AED4E0D" w14:textId="4A20B872"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31</w:t>
            </w:r>
          </w:p>
        </w:tc>
        <w:tc>
          <w:tcPr>
            <w:tcW w:w="8789" w:type="dxa"/>
          </w:tcPr>
          <w:p w14:paraId="27521C72" w14:textId="77777777" w:rsidR="00C71593" w:rsidRPr="007708B5" w:rsidRDefault="00C71593" w:rsidP="006A51D9">
            <w:pPr>
              <w:pStyle w:val="Tekstpodstawowy"/>
              <w:ind w:left="0" w:right="-18"/>
              <w:jc w:val="both"/>
              <w:rPr>
                <w:rFonts w:ascii="Garamond" w:hAnsi="Garamond"/>
                <w:sz w:val="24"/>
                <w:szCs w:val="24"/>
              </w:rPr>
            </w:pPr>
            <w:r w:rsidRPr="007708B5">
              <w:rPr>
                <w:rFonts w:ascii="Garamond" w:hAnsi="Garamond"/>
                <w:b/>
                <w:bCs/>
                <w:sz w:val="24"/>
                <w:szCs w:val="24"/>
              </w:rPr>
              <w:t xml:space="preserve">Klauzula </w:t>
            </w:r>
            <w:proofErr w:type="spellStart"/>
            <w:r w:rsidRPr="007708B5">
              <w:rPr>
                <w:rFonts w:ascii="Garamond" w:hAnsi="Garamond"/>
                <w:b/>
                <w:bCs/>
                <w:sz w:val="24"/>
                <w:szCs w:val="24"/>
              </w:rPr>
              <w:t>salwatoryjna</w:t>
            </w:r>
            <w:proofErr w:type="spellEnd"/>
            <w:r w:rsidRPr="007708B5">
              <w:rPr>
                <w:rFonts w:ascii="Garamond" w:hAnsi="Garamond"/>
                <w:b/>
                <w:bCs/>
                <w:sz w:val="24"/>
                <w:szCs w:val="24"/>
              </w:rPr>
              <w:t xml:space="preserve"> </w:t>
            </w:r>
          </w:p>
          <w:p w14:paraId="141A06F3" w14:textId="4BA0A3AC"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45896155" w14:textId="2F737034"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09343D">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5CD82CAD" w14:textId="56713A2F" w:rsidR="00747781"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9B43D7" w:rsidRPr="007708B5" w14:paraId="0332AAF5" w14:textId="77777777" w:rsidTr="001622DC">
        <w:tc>
          <w:tcPr>
            <w:tcW w:w="704" w:type="dxa"/>
          </w:tcPr>
          <w:p w14:paraId="2405F920" w14:textId="4BEACFA3"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32</w:t>
            </w:r>
          </w:p>
        </w:tc>
        <w:tc>
          <w:tcPr>
            <w:tcW w:w="8789" w:type="dxa"/>
          </w:tcPr>
          <w:p w14:paraId="402CA29D" w14:textId="77777777" w:rsidR="00C71593" w:rsidRPr="007708B5" w:rsidRDefault="00C71593"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0B67303D" w14:textId="77777777" w:rsidR="00C71593" w:rsidRPr="007708B5" w:rsidRDefault="00C71593"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7">
              <w:r w:rsidRPr="007708B5">
                <w:rPr>
                  <w:rFonts w:ascii="Garamond" w:hAnsi="Garamond"/>
                  <w:sz w:val="24"/>
                  <w:szCs w:val="24"/>
                  <w:u w:val="single"/>
                </w:rPr>
                <w:t>serwis@dbvector.pl</w:t>
              </w:r>
            </w:hyperlink>
            <w:r w:rsidRPr="007708B5">
              <w:rPr>
                <w:rFonts w:ascii="Garamond" w:hAnsi="Garamond"/>
                <w:sz w:val="24"/>
                <w:szCs w:val="24"/>
              </w:rPr>
              <w:t>.</w:t>
            </w:r>
          </w:p>
          <w:p w14:paraId="10B2476A" w14:textId="77777777" w:rsidR="00C71593" w:rsidRPr="007708B5" w:rsidRDefault="00C71593" w:rsidP="006A51D9">
            <w:pPr>
              <w:pStyle w:val="Tekstpodstawowy"/>
              <w:spacing w:before="1"/>
              <w:ind w:left="0" w:right="-18"/>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226A6A47" w14:textId="77777777" w:rsidR="00C71593" w:rsidRPr="007708B5" w:rsidRDefault="00C71593"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Jednocześnie Ubezpieczycielowi przysługuje zapłata składki za okres udzielanej ochrony</w:t>
            </w:r>
          </w:p>
          <w:p w14:paraId="29EBA3AF" w14:textId="77777777" w:rsidR="00891648" w:rsidRDefault="00C71593" w:rsidP="006A51D9">
            <w:pPr>
              <w:pStyle w:val="Tekstpodstawowy"/>
              <w:spacing w:before="1"/>
              <w:ind w:left="0" w:right="-18"/>
              <w:jc w:val="both"/>
              <w:rPr>
                <w:rFonts w:ascii="Garamond" w:hAnsi="Garamond"/>
                <w:sz w:val="24"/>
                <w:szCs w:val="24"/>
              </w:rPr>
            </w:pPr>
            <w:r w:rsidRPr="007708B5">
              <w:rPr>
                <w:rFonts w:ascii="Garamond" w:hAnsi="Garamond"/>
                <w:sz w:val="24"/>
                <w:szCs w:val="24"/>
              </w:rPr>
              <w:lastRenderedPageBreak/>
              <w:t>ubezpieczeniowej.</w:t>
            </w:r>
          </w:p>
          <w:p w14:paraId="1432FD78" w14:textId="649BFBD4" w:rsidR="000217EA" w:rsidRPr="007708B5" w:rsidRDefault="000217EA" w:rsidP="006A51D9">
            <w:pPr>
              <w:pStyle w:val="Tekstpodstawowy"/>
              <w:spacing w:before="1"/>
              <w:ind w:left="0" w:right="-18"/>
              <w:jc w:val="both"/>
              <w:rPr>
                <w:rFonts w:ascii="Garamond" w:hAnsi="Garamond"/>
                <w:sz w:val="24"/>
                <w:szCs w:val="24"/>
              </w:rPr>
            </w:pPr>
          </w:p>
        </w:tc>
      </w:tr>
      <w:tr w:rsidR="009B43D7" w:rsidRPr="007708B5" w14:paraId="2A94CC51" w14:textId="77777777" w:rsidTr="001622DC">
        <w:tc>
          <w:tcPr>
            <w:tcW w:w="704" w:type="dxa"/>
          </w:tcPr>
          <w:p w14:paraId="33FFB977" w14:textId="668CE5AE" w:rsidR="00747781" w:rsidRPr="007708B5" w:rsidRDefault="0097531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3</w:t>
            </w:r>
            <w:r w:rsidR="000E6C5A" w:rsidRPr="007708B5">
              <w:rPr>
                <w:rFonts w:ascii="Garamond" w:hAnsi="Garamond"/>
                <w:b/>
                <w:bCs/>
                <w:sz w:val="24"/>
                <w:szCs w:val="24"/>
              </w:rPr>
              <w:t>3</w:t>
            </w:r>
          </w:p>
        </w:tc>
        <w:tc>
          <w:tcPr>
            <w:tcW w:w="8789" w:type="dxa"/>
          </w:tcPr>
          <w:p w14:paraId="517DB404" w14:textId="77777777" w:rsidR="00C71593" w:rsidRPr="007708B5" w:rsidRDefault="00C71593"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747AEAF6" w14:textId="3F1CEC1A" w:rsidR="00747781" w:rsidRPr="007708B5" w:rsidRDefault="00C71593"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(gwarancyjnej)/limitu odpowiedzialności na pierwsze ryzyko w okresie ubezpieczenia, zastosowanie mieć będą warunki umowy oraz taryfa składek obowiązująca w stosunku do polisy zasadniczej. Ubezpieczyciel na pisemny wniosek Ubezpieczającego/ 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9B43D7" w:rsidRPr="007708B5" w14:paraId="677CF598" w14:textId="77777777" w:rsidTr="001622DC">
        <w:tc>
          <w:tcPr>
            <w:tcW w:w="704" w:type="dxa"/>
          </w:tcPr>
          <w:p w14:paraId="0335C3C3" w14:textId="265EEFE2"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4</w:t>
            </w:r>
          </w:p>
        </w:tc>
        <w:tc>
          <w:tcPr>
            <w:tcW w:w="8789" w:type="dxa"/>
          </w:tcPr>
          <w:p w14:paraId="213C05AE" w14:textId="77777777" w:rsidR="00E63A62" w:rsidRPr="007708B5" w:rsidRDefault="00E63A62"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zgłaszania szkód</w:t>
            </w:r>
          </w:p>
          <w:p w14:paraId="40A3D05A" w14:textId="55DE086A" w:rsidR="00747781" w:rsidRPr="007708B5" w:rsidRDefault="00E63A62" w:rsidP="006A51D9">
            <w:pPr>
              <w:pStyle w:val="Tekstpodstawowy"/>
              <w:spacing w:before="1"/>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9B43D7" w:rsidRPr="007708B5" w14:paraId="79CC373D" w14:textId="77777777" w:rsidTr="001622DC">
        <w:tc>
          <w:tcPr>
            <w:tcW w:w="704" w:type="dxa"/>
          </w:tcPr>
          <w:p w14:paraId="1262FEFA" w14:textId="721F336B"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5</w:t>
            </w:r>
          </w:p>
        </w:tc>
        <w:tc>
          <w:tcPr>
            <w:tcW w:w="8789" w:type="dxa"/>
          </w:tcPr>
          <w:p w14:paraId="4EA0A4F4" w14:textId="77777777" w:rsidR="00E63A62" w:rsidRPr="007708B5" w:rsidRDefault="00E63A62"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oględzin</w:t>
            </w:r>
          </w:p>
          <w:p w14:paraId="7ADC8AF8" w14:textId="5423E136" w:rsidR="00747781" w:rsidRPr="007708B5" w:rsidRDefault="00E63A62"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 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9B43D7" w:rsidRPr="007708B5" w14:paraId="3BD8EF4A" w14:textId="77777777" w:rsidTr="001622DC">
        <w:tc>
          <w:tcPr>
            <w:tcW w:w="704" w:type="dxa"/>
          </w:tcPr>
          <w:p w14:paraId="23813FCD" w14:textId="7306E6DB" w:rsidR="00747781"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w:t>
            </w:r>
            <w:r w:rsidR="000E6C5A" w:rsidRPr="007708B5">
              <w:rPr>
                <w:rFonts w:ascii="Garamond" w:hAnsi="Garamond"/>
                <w:b/>
                <w:bCs/>
                <w:sz w:val="24"/>
                <w:szCs w:val="24"/>
              </w:rPr>
              <w:t>6</w:t>
            </w:r>
          </w:p>
        </w:tc>
        <w:tc>
          <w:tcPr>
            <w:tcW w:w="8789" w:type="dxa"/>
          </w:tcPr>
          <w:p w14:paraId="70A38717" w14:textId="77777777" w:rsidR="00E63A62" w:rsidRPr="007708B5" w:rsidRDefault="00E63A62"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zaliczkowa</w:t>
            </w:r>
          </w:p>
          <w:p w14:paraId="30796308" w14:textId="260840D1" w:rsidR="00747781" w:rsidRPr="007708B5" w:rsidRDefault="00E63A62" w:rsidP="006A51D9">
            <w:pPr>
              <w:pStyle w:val="Tekstpodstawowy"/>
              <w:spacing w:before="7"/>
              <w:ind w:left="0"/>
              <w:jc w:val="both"/>
              <w:rPr>
                <w:rFonts w:ascii="Garamond" w:hAnsi="Garamond"/>
                <w:sz w:val="24"/>
                <w:szCs w:val="24"/>
              </w:rPr>
            </w:pPr>
            <w:r w:rsidRPr="007708B5">
              <w:rPr>
                <w:rFonts w:ascii="Garamond" w:hAnsi="Garamond"/>
                <w:sz w:val="24"/>
                <w:szCs w:val="24"/>
              </w:rPr>
              <w:t>Na podstawie niniejszej klauzuli strony ustaliły, iż Ubezpieczyciel wypłaca zaliczkę</w:t>
            </w:r>
            <w:r w:rsidR="006A51D9">
              <w:rPr>
                <w:rFonts w:ascii="Garamond" w:hAnsi="Garamond"/>
                <w:sz w:val="24"/>
                <w:szCs w:val="24"/>
              </w:rPr>
              <w:t xml:space="preserve"> </w:t>
            </w:r>
            <w:r w:rsidRPr="007708B5">
              <w:rPr>
                <w:rFonts w:ascii="Garamond" w:hAnsi="Garamond"/>
                <w:sz w:val="24"/>
                <w:szCs w:val="24"/>
              </w:rPr>
              <w:t xml:space="preserve">na poczet likwidacji szkody </w:t>
            </w:r>
            <w:r w:rsidR="00E045BE" w:rsidRPr="007708B5">
              <w:rPr>
                <w:rFonts w:ascii="Garamond" w:hAnsi="Garamond"/>
                <w:sz w:val="24"/>
                <w:szCs w:val="24"/>
              </w:rPr>
              <w:t xml:space="preserve">w wysokości 100% </w:t>
            </w:r>
            <w:r w:rsidRPr="007708B5">
              <w:rPr>
                <w:rFonts w:ascii="Garamond" w:hAnsi="Garamond"/>
                <w:sz w:val="24"/>
                <w:szCs w:val="24"/>
              </w:rPr>
              <w:t>bezsporne</w:t>
            </w:r>
            <w:r w:rsidR="00E045BE" w:rsidRPr="007708B5">
              <w:rPr>
                <w:rFonts w:ascii="Garamond" w:hAnsi="Garamond"/>
                <w:sz w:val="24"/>
                <w:szCs w:val="24"/>
              </w:rPr>
              <w:t>j wartości szkody</w:t>
            </w:r>
            <w:r w:rsidRPr="007708B5">
              <w:rPr>
                <w:rFonts w:ascii="Garamond" w:hAnsi="Garamond"/>
                <w:sz w:val="24"/>
                <w:szCs w:val="24"/>
              </w:rPr>
              <w:t xml:space="preserve"> wg przedstawionych przez Ubezpieczającego</w:t>
            </w:r>
            <w:r w:rsidR="003A6E92">
              <w:rPr>
                <w:rFonts w:ascii="Garamond" w:hAnsi="Garamond"/>
                <w:sz w:val="24"/>
                <w:szCs w:val="24"/>
              </w:rPr>
              <w:t>/</w:t>
            </w:r>
            <w:r w:rsidRPr="007708B5">
              <w:rPr>
                <w:rFonts w:ascii="Garamond" w:hAnsi="Garamond"/>
                <w:sz w:val="24"/>
                <w:szCs w:val="24"/>
              </w:rPr>
              <w:t>Ubezpieczonego kosztorysów (wewnętrznych/zewnętrznych) w terminie 14 dni od daty złożenia przez Ubezpieczonego wniosku o zaliczkę i kosztorysu.</w:t>
            </w:r>
          </w:p>
        </w:tc>
      </w:tr>
      <w:tr w:rsidR="009B43D7" w:rsidRPr="007708B5" w14:paraId="185A3751" w14:textId="77777777" w:rsidTr="001622DC">
        <w:tc>
          <w:tcPr>
            <w:tcW w:w="704" w:type="dxa"/>
          </w:tcPr>
          <w:p w14:paraId="7B81D9F5" w14:textId="43EA2A22"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37</w:t>
            </w:r>
          </w:p>
        </w:tc>
        <w:tc>
          <w:tcPr>
            <w:tcW w:w="8789" w:type="dxa"/>
          </w:tcPr>
          <w:p w14:paraId="6DCB7395" w14:textId="77777777" w:rsidR="00E63A62" w:rsidRPr="007708B5" w:rsidRDefault="00E63A62" w:rsidP="006A51D9">
            <w:pPr>
              <w:pStyle w:val="Bezodstpw"/>
              <w:jc w:val="both"/>
              <w:rPr>
                <w:rFonts w:ascii="Garamond" w:hAnsi="Garamond"/>
                <w:b/>
                <w:bCs/>
              </w:rPr>
            </w:pPr>
            <w:r w:rsidRPr="007708B5">
              <w:rPr>
                <w:rFonts w:ascii="Garamond" w:hAnsi="Garamond"/>
                <w:b/>
                <w:bCs/>
              </w:rPr>
              <w:t>Klauzula płatności</w:t>
            </w:r>
            <w:r w:rsidRPr="007708B5">
              <w:rPr>
                <w:rFonts w:ascii="Garamond" w:hAnsi="Garamond"/>
                <w:b/>
                <w:bCs/>
                <w:spacing w:val="-6"/>
              </w:rPr>
              <w:t xml:space="preserve"> </w:t>
            </w:r>
            <w:r w:rsidRPr="007708B5">
              <w:rPr>
                <w:rFonts w:ascii="Garamond" w:hAnsi="Garamond"/>
                <w:b/>
                <w:bCs/>
              </w:rPr>
              <w:t>rat</w:t>
            </w:r>
          </w:p>
          <w:p w14:paraId="3F937E1F" w14:textId="6CF13D74" w:rsidR="00747781"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jeszcze nie wymagalnych oraz żądania zapłaty pozostałych rat; jeżeli zapłata należnej Ubezpieczycielowi 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 dysponować.</w:t>
            </w:r>
          </w:p>
        </w:tc>
      </w:tr>
      <w:tr w:rsidR="009B43D7" w:rsidRPr="007708B5" w14:paraId="44A803DD" w14:textId="77777777" w:rsidTr="001622DC">
        <w:tc>
          <w:tcPr>
            <w:tcW w:w="704" w:type="dxa"/>
          </w:tcPr>
          <w:p w14:paraId="0F1D4264" w14:textId="2D087EC3" w:rsidR="00747781"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38</w:t>
            </w:r>
          </w:p>
        </w:tc>
        <w:tc>
          <w:tcPr>
            <w:tcW w:w="8789" w:type="dxa"/>
          </w:tcPr>
          <w:p w14:paraId="5C72CE5D" w14:textId="77777777" w:rsidR="00E63A62" w:rsidRPr="007708B5" w:rsidRDefault="00E63A62"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8"/>
                <w:sz w:val="24"/>
                <w:szCs w:val="24"/>
              </w:rPr>
              <w:t xml:space="preserve"> </w:t>
            </w:r>
            <w:r w:rsidRPr="007708B5">
              <w:rPr>
                <w:rFonts w:ascii="Garamond" w:hAnsi="Garamond"/>
                <w:sz w:val="24"/>
                <w:szCs w:val="24"/>
              </w:rPr>
              <w:t>k.c.)</w:t>
            </w:r>
          </w:p>
          <w:p w14:paraId="3B63AD30" w14:textId="77777777" w:rsidR="00E63A62"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79F7D763" w14:textId="3B7799B4" w:rsidR="00E63A62" w:rsidRPr="007708B5" w:rsidRDefault="00E63A62" w:rsidP="006A51D9">
            <w:pPr>
              <w:pStyle w:val="Akapitzlist"/>
              <w:numPr>
                <w:ilvl w:val="1"/>
                <w:numId w:val="6"/>
              </w:numPr>
              <w:ind w:left="463"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wyłudził</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usiłował</w:t>
            </w:r>
            <w:r w:rsidR="006A51D9">
              <w:rPr>
                <w:rFonts w:ascii="Garamond" w:hAnsi="Garamond"/>
                <w:sz w:val="24"/>
                <w:szCs w:val="24"/>
              </w:rPr>
              <w:t xml:space="preserve"> </w:t>
            </w:r>
            <w:r w:rsidRPr="007708B5">
              <w:rPr>
                <w:rFonts w:ascii="Garamond" w:hAnsi="Garamond"/>
                <w:sz w:val="24"/>
                <w:szCs w:val="24"/>
              </w:rPr>
              <w:t>wyłudzić świadczenie z</w:t>
            </w:r>
            <w:r w:rsidR="0009343D">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340EDFB6" w14:textId="77777777" w:rsidR="00E63A62" w:rsidRPr="007708B5" w:rsidRDefault="00E63A62" w:rsidP="006A51D9">
            <w:pPr>
              <w:pStyle w:val="Akapitzlist"/>
              <w:numPr>
                <w:ilvl w:val="1"/>
                <w:numId w:val="6"/>
              </w:numPr>
              <w:spacing w:line="265" w:lineRule="exact"/>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21"/>
                <w:sz w:val="24"/>
                <w:szCs w:val="24"/>
              </w:rPr>
              <w:t xml:space="preserve"> </w:t>
            </w:r>
            <w:r w:rsidRPr="007708B5">
              <w:rPr>
                <w:rFonts w:ascii="Garamond" w:hAnsi="Garamond"/>
                <w:sz w:val="24"/>
                <w:szCs w:val="24"/>
              </w:rPr>
              <w:t>Ubezpieczający</w:t>
            </w:r>
          </w:p>
          <w:p w14:paraId="39A90E94" w14:textId="77777777" w:rsidR="00E63A62" w:rsidRPr="007708B5" w:rsidRDefault="00E63A62" w:rsidP="006A51D9">
            <w:pPr>
              <w:pStyle w:val="Tekstpodstawowy"/>
              <w:ind w:left="463"/>
              <w:jc w:val="both"/>
              <w:rPr>
                <w:rFonts w:ascii="Garamond" w:hAnsi="Garamond"/>
                <w:sz w:val="24"/>
                <w:szCs w:val="24"/>
              </w:rPr>
            </w:pPr>
            <w:r w:rsidRPr="007708B5">
              <w:rPr>
                <w:rFonts w:ascii="Garamond" w:hAnsi="Garamond"/>
                <w:sz w:val="24"/>
                <w:szCs w:val="24"/>
              </w:rPr>
              <w:t>/ Ubezpieczony usiłował popełnić przestępstwo, przy czym popełnienie lub usiłowanie popełnienia przestępstwa musi być potwierdzone prawomocnym orzeczeniem sądowym,</w:t>
            </w:r>
          </w:p>
          <w:p w14:paraId="7088A17C" w14:textId="36EF1E72" w:rsidR="00747781" w:rsidRPr="007708B5" w:rsidRDefault="00E63A62" w:rsidP="006A51D9">
            <w:pPr>
              <w:pStyle w:val="Akapitzlist"/>
              <w:numPr>
                <w:ilvl w:val="1"/>
                <w:numId w:val="6"/>
              </w:numPr>
              <w:ind w:left="463" w:hanging="360"/>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6"/>
                <w:sz w:val="24"/>
                <w:szCs w:val="24"/>
              </w:rPr>
              <w:t xml:space="preserve"> </w:t>
            </w:r>
            <w:r w:rsidRPr="007708B5">
              <w:rPr>
                <w:rFonts w:ascii="Garamond" w:hAnsi="Garamond"/>
                <w:sz w:val="24"/>
                <w:szCs w:val="24"/>
              </w:rPr>
              <w:t>umowy.</w:t>
            </w:r>
          </w:p>
        </w:tc>
      </w:tr>
      <w:tr w:rsidR="009B43D7" w:rsidRPr="007708B5" w14:paraId="2D012047" w14:textId="77777777" w:rsidTr="001622DC">
        <w:tc>
          <w:tcPr>
            <w:tcW w:w="704" w:type="dxa"/>
          </w:tcPr>
          <w:p w14:paraId="24F8BA29" w14:textId="5B5BCFD9" w:rsidR="00E63A62"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t>39</w:t>
            </w:r>
          </w:p>
        </w:tc>
        <w:tc>
          <w:tcPr>
            <w:tcW w:w="8789" w:type="dxa"/>
          </w:tcPr>
          <w:p w14:paraId="70DA62BB" w14:textId="7BE327DB" w:rsidR="00E63A62" w:rsidRPr="007708B5" w:rsidRDefault="00E63A62"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b/>
                <w:sz w:val="24"/>
                <w:szCs w:val="24"/>
              </w:rPr>
              <w:t xml:space="preserve">Klauzula powinności Ubezpieczającego/Ubezpieczonego </w:t>
            </w:r>
            <w:r w:rsidRPr="007708B5">
              <w:rPr>
                <w:rFonts w:ascii="Garamond" w:hAnsi="Garamond"/>
                <w:sz w:val="24"/>
                <w:szCs w:val="24"/>
              </w:rPr>
              <w:t>(dot.</w:t>
            </w:r>
            <w:r w:rsidR="00F518E9" w:rsidRPr="007708B5">
              <w:rPr>
                <w:rFonts w:ascii="Garamond" w:hAnsi="Garamond"/>
                <w:sz w:val="24"/>
                <w:szCs w:val="24"/>
              </w:rPr>
              <w:t xml:space="preserve"> </w:t>
            </w:r>
            <w:r w:rsidRPr="007708B5">
              <w:rPr>
                <w:rFonts w:ascii="Garamond" w:hAnsi="Garamond"/>
                <w:sz w:val="24"/>
                <w:szCs w:val="24"/>
              </w:rPr>
              <w:t xml:space="preserve">art. 815 i 818 k.c.) </w:t>
            </w:r>
          </w:p>
          <w:p w14:paraId="750A7395" w14:textId="7CC4C9CF" w:rsidR="00E63A62" w:rsidRPr="007708B5" w:rsidRDefault="00E63A62"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sz w:val="24"/>
                <w:szCs w:val="24"/>
              </w:rPr>
              <w:t>Na podstawie niniejszej klauzuli strony ustaliły, iż Ubezpieczyciel może odmówić wypłaty odszkodowania lub ograniczyć</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wysokość,</w:t>
            </w:r>
            <w:r w:rsidR="006A51D9">
              <w:rPr>
                <w:rFonts w:ascii="Garamond" w:hAnsi="Garamond"/>
                <w:sz w:val="24"/>
                <w:szCs w:val="24"/>
              </w:rPr>
              <w:t xml:space="preserve"> </w:t>
            </w:r>
            <w:r w:rsidRPr="007708B5">
              <w:rPr>
                <w:rFonts w:ascii="Garamond" w:hAnsi="Garamond"/>
                <w:sz w:val="24"/>
                <w:szCs w:val="24"/>
              </w:rPr>
              <w:t>jeżeli</w:t>
            </w:r>
            <w:r w:rsidR="006A51D9">
              <w:rPr>
                <w:rFonts w:ascii="Garamond" w:hAnsi="Garamond"/>
                <w:sz w:val="24"/>
                <w:szCs w:val="24"/>
              </w:rPr>
              <w:t xml:space="preserve"> </w:t>
            </w:r>
            <w:r w:rsidRPr="007708B5">
              <w:rPr>
                <w:rFonts w:ascii="Garamond" w:hAnsi="Garamond"/>
                <w:sz w:val="24"/>
                <w:szCs w:val="24"/>
              </w:rPr>
              <w:t>Ubezpieczający/Ubezpieczony (lub</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lastRenderedPageBreak/>
              <w:t>przedstawiciel)</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winy</w:t>
            </w:r>
            <w:r w:rsidR="006A51D9">
              <w:rPr>
                <w:rFonts w:ascii="Garamond" w:hAnsi="Garamond"/>
                <w:sz w:val="24"/>
                <w:szCs w:val="24"/>
              </w:rPr>
              <w:t xml:space="preserve"> </w:t>
            </w:r>
            <w:r w:rsidRPr="007708B5">
              <w:rPr>
                <w:rFonts w:ascii="Garamond" w:hAnsi="Garamond"/>
                <w:sz w:val="24"/>
                <w:szCs w:val="24"/>
              </w:rPr>
              <w:t>umyślnej</w:t>
            </w:r>
            <w:r w:rsidR="006A51D9">
              <w:rPr>
                <w:rFonts w:ascii="Garamond" w:hAnsi="Garamond"/>
                <w:sz w:val="24"/>
                <w:szCs w:val="24"/>
              </w:rPr>
              <w:t xml:space="preserve"> </w:t>
            </w:r>
            <w:r w:rsidRPr="007708B5">
              <w:rPr>
                <w:rFonts w:ascii="Garamond" w:hAnsi="Garamond"/>
                <w:sz w:val="24"/>
                <w:szCs w:val="24"/>
              </w:rPr>
              <w:t>podał</w:t>
            </w:r>
            <w:r w:rsidR="006A51D9">
              <w:rPr>
                <w:rFonts w:ascii="Garamond" w:hAnsi="Garamond"/>
                <w:sz w:val="24"/>
                <w:szCs w:val="24"/>
              </w:rPr>
              <w:t xml:space="preserve"> </w:t>
            </w:r>
            <w:r w:rsidRPr="007708B5">
              <w:rPr>
                <w:rFonts w:ascii="Garamond" w:hAnsi="Garamond"/>
                <w:sz w:val="24"/>
                <w:szCs w:val="24"/>
              </w:rPr>
              <w:t>niezgodne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prawdą</w:t>
            </w:r>
            <w:r w:rsidR="006A51D9">
              <w:rPr>
                <w:rFonts w:ascii="Garamond" w:hAnsi="Garamond"/>
                <w:sz w:val="24"/>
                <w:szCs w:val="24"/>
              </w:rPr>
              <w:t xml:space="preserve"> </w:t>
            </w:r>
            <w:r w:rsidRPr="007708B5">
              <w:rPr>
                <w:rFonts w:ascii="Garamond" w:hAnsi="Garamond"/>
                <w:sz w:val="24"/>
                <w:szCs w:val="24"/>
              </w:rPr>
              <w:t>okoliczności,</w:t>
            </w:r>
            <w:r w:rsidR="006A51D9">
              <w:rPr>
                <w:rFonts w:ascii="Garamond" w:hAnsi="Garamond"/>
                <w:sz w:val="24"/>
                <w:szCs w:val="24"/>
              </w:rPr>
              <w:t xml:space="preserve"> </w:t>
            </w:r>
            <w:r w:rsidRPr="007708B5">
              <w:rPr>
                <w:rFonts w:ascii="Garamond" w:hAnsi="Garamond"/>
                <w:sz w:val="24"/>
                <w:szCs w:val="24"/>
              </w:rPr>
              <w:t>o które Ubezpieczyciel pytał na piśmie przed zawarciem</w:t>
            </w:r>
            <w:r w:rsidRPr="007708B5">
              <w:rPr>
                <w:rFonts w:ascii="Garamond" w:hAnsi="Garamond"/>
                <w:sz w:val="24"/>
                <w:szCs w:val="24"/>
              </w:rPr>
              <w:tab/>
              <w:t>umowy ubezpieczenia lub</w:t>
            </w:r>
            <w:r w:rsidR="006A51D9">
              <w:rPr>
                <w:rFonts w:ascii="Garamond" w:hAnsi="Garamond"/>
                <w:sz w:val="24"/>
                <w:szCs w:val="24"/>
              </w:rPr>
              <w:t xml:space="preserve"> </w:t>
            </w:r>
            <w:r w:rsidRPr="007708B5">
              <w:rPr>
                <w:rFonts w:ascii="Garamond" w:hAnsi="Garamond"/>
                <w:sz w:val="24"/>
                <w:szCs w:val="24"/>
              </w:rPr>
              <w:t xml:space="preserve">nie dopełnił </w:t>
            </w:r>
            <w:r w:rsidR="003A6E92">
              <w:rPr>
                <w:rFonts w:ascii="Garamond" w:hAnsi="Garamond"/>
                <w:sz w:val="24"/>
                <w:szCs w:val="24"/>
              </w:rPr>
              <w:t>–</w:t>
            </w:r>
            <w:r w:rsidR="000217EA">
              <w:rPr>
                <w:rFonts w:ascii="Garamond" w:hAnsi="Garamond"/>
                <w:sz w:val="24"/>
                <w:szCs w:val="24"/>
              </w:rPr>
              <w:t> </w:t>
            </w:r>
            <w:r w:rsidRPr="007708B5">
              <w:rPr>
                <w:rFonts w:ascii="Garamond" w:hAnsi="Garamond"/>
                <w:sz w:val="24"/>
                <w:szCs w:val="24"/>
              </w:rPr>
              <w:t>w</w:t>
            </w:r>
            <w:r w:rsidR="003A6E92">
              <w:rPr>
                <w:rFonts w:ascii="Garamond" w:hAnsi="Garamond"/>
                <w:sz w:val="24"/>
                <w:szCs w:val="24"/>
              </w:rPr>
              <w:t> </w:t>
            </w:r>
            <w:r w:rsidRPr="007708B5">
              <w:rPr>
                <w:rFonts w:ascii="Garamond" w:hAnsi="Garamond"/>
                <w:sz w:val="24"/>
                <w:szCs w:val="24"/>
              </w:rPr>
              <w:t>trakcie trwania umowy ubezpieczenia</w:t>
            </w:r>
            <w:r w:rsidR="000217EA">
              <w:rPr>
                <w:rFonts w:ascii="Garamond" w:hAnsi="Garamond"/>
                <w:sz w:val="24"/>
                <w:szCs w:val="24"/>
              </w:rPr>
              <w:t xml:space="preserve"> – </w:t>
            </w:r>
            <w:r w:rsidRPr="007708B5">
              <w:rPr>
                <w:rFonts w:ascii="Garamond" w:hAnsi="Garamond"/>
                <w:sz w:val="24"/>
                <w:szCs w:val="24"/>
              </w:rPr>
              <w:t>obowiązków prewencyjnych</w:t>
            </w:r>
            <w:r w:rsidR="006A51D9">
              <w:rPr>
                <w:rFonts w:ascii="Garamond" w:hAnsi="Garamond"/>
                <w:sz w:val="24"/>
                <w:szCs w:val="24"/>
              </w:rPr>
              <w:t xml:space="preserve"> </w:t>
            </w:r>
            <w:r w:rsidRPr="007708B5">
              <w:rPr>
                <w:rFonts w:ascii="Garamond" w:hAnsi="Garamond"/>
                <w:sz w:val="24"/>
                <w:szCs w:val="24"/>
              </w:rPr>
              <w:t>lub informacyjnych zawartych w umowie ubezpieczenia lub kodeksie cywilnym, wyłącznie jeżeli okoliczności te lub niedopełnienie obowiązków miało wpływ na powstanie</w:t>
            </w:r>
            <w:r w:rsidR="006A51D9">
              <w:rPr>
                <w:rFonts w:ascii="Garamond" w:hAnsi="Garamond"/>
                <w:sz w:val="24"/>
                <w:szCs w:val="24"/>
              </w:rPr>
              <w:t xml:space="preserve"> </w:t>
            </w:r>
            <w:r w:rsidRPr="007708B5">
              <w:rPr>
                <w:rFonts w:ascii="Garamond" w:hAnsi="Garamond"/>
                <w:sz w:val="24"/>
                <w:szCs w:val="24"/>
              </w:rPr>
              <w:t>lub zwiększenie</w:t>
            </w:r>
            <w:r w:rsidRPr="007708B5">
              <w:rPr>
                <w:rFonts w:ascii="Garamond" w:hAnsi="Garamond"/>
                <w:spacing w:val="-10"/>
                <w:sz w:val="24"/>
                <w:szCs w:val="24"/>
              </w:rPr>
              <w:t xml:space="preserve"> </w:t>
            </w:r>
            <w:r w:rsidRPr="007708B5">
              <w:rPr>
                <w:rFonts w:ascii="Garamond" w:hAnsi="Garamond"/>
                <w:sz w:val="24"/>
                <w:szCs w:val="24"/>
              </w:rPr>
              <w:t>szkody.</w:t>
            </w:r>
          </w:p>
        </w:tc>
      </w:tr>
      <w:tr w:rsidR="009B43D7" w:rsidRPr="007708B5" w14:paraId="0C3102C1" w14:textId="77777777" w:rsidTr="001622DC">
        <w:tc>
          <w:tcPr>
            <w:tcW w:w="704" w:type="dxa"/>
          </w:tcPr>
          <w:p w14:paraId="58D62C6F" w14:textId="2A72C5AD"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w:t>
            </w:r>
            <w:r w:rsidR="000E6C5A" w:rsidRPr="007708B5">
              <w:rPr>
                <w:rFonts w:ascii="Garamond" w:hAnsi="Garamond"/>
                <w:b/>
                <w:bCs/>
                <w:sz w:val="24"/>
                <w:szCs w:val="24"/>
              </w:rPr>
              <w:t>0</w:t>
            </w:r>
          </w:p>
        </w:tc>
        <w:tc>
          <w:tcPr>
            <w:tcW w:w="8789" w:type="dxa"/>
          </w:tcPr>
          <w:p w14:paraId="427D767A" w14:textId="77777777" w:rsidR="00E63A62" w:rsidRPr="007708B5" w:rsidRDefault="00E63A62" w:rsidP="006A51D9">
            <w:pPr>
              <w:tabs>
                <w:tab w:val="left" w:pos="837"/>
              </w:tabs>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623704F4" w14:textId="77777777" w:rsidR="00E63A62" w:rsidRPr="007708B5" w:rsidRDefault="00E63A62" w:rsidP="006A51D9">
            <w:pPr>
              <w:pStyle w:val="Tekstpodstawowy"/>
              <w:spacing w:before="1"/>
              <w:ind w:left="0" w:right="102"/>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73C5EE49" w14:textId="3806EB71" w:rsidR="00E63A62" w:rsidRPr="007708B5" w:rsidRDefault="00E63A62" w:rsidP="006A51D9">
            <w:pPr>
              <w:pStyle w:val="Akapitzlist"/>
              <w:numPr>
                <w:ilvl w:val="1"/>
                <w:numId w:val="17"/>
              </w:numPr>
              <w:ind w:left="463" w:right="-18" w:hanging="360"/>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Ubezpieczający/Ubezpieczony, w</w:t>
            </w:r>
            <w:r w:rsidR="003A6E92">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0B536B12" w14:textId="4FB381BB" w:rsidR="00E63A62" w:rsidRPr="007708B5" w:rsidRDefault="00E63A62" w:rsidP="006A51D9">
            <w:pPr>
              <w:pStyle w:val="Akapitzlist"/>
              <w:numPr>
                <w:ilvl w:val="1"/>
                <w:numId w:val="17"/>
              </w:numPr>
              <w:ind w:left="463" w:right="-18" w:hanging="360"/>
              <w:jc w:val="both"/>
              <w:rPr>
                <w:rFonts w:ascii="Garamond" w:hAnsi="Garamond"/>
                <w:sz w:val="24"/>
                <w:szCs w:val="24"/>
              </w:rPr>
            </w:pPr>
            <w:r w:rsidRPr="007708B5">
              <w:rPr>
                <w:rFonts w:ascii="Garamond" w:hAnsi="Garamond"/>
                <w:sz w:val="24"/>
                <w:szCs w:val="24"/>
              </w:rPr>
              <w:t>zwiększenie ryzyka, na które wpływ ma Ubezpieczający/Ubezpieczony, tj. istotne zredukowanie istniejących zabezpieczeń przeciwpożarowych, przeciwkradzieżowych, rozpoczęcie nowej działalności związanej z produkcją, obrotem 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2B73953D" w14:textId="069BA706" w:rsidR="00E63A62" w:rsidRPr="007708B5" w:rsidRDefault="00E63A62" w:rsidP="006A51D9">
            <w:pPr>
              <w:pStyle w:val="Tekstpodstawowy"/>
              <w:ind w:left="0" w:right="-18"/>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 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(obiektywne) nie mogą stanowić podstawy do żądania zmiany wysokości składki.</w:t>
            </w:r>
          </w:p>
        </w:tc>
      </w:tr>
      <w:tr w:rsidR="009B43D7" w:rsidRPr="007708B5" w14:paraId="038AEBF8" w14:textId="77777777" w:rsidTr="001622DC">
        <w:tc>
          <w:tcPr>
            <w:tcW w:w="704" w:type="dxa"/>
          </w:tcPr>
          <w:p w14:paraId="228664EA" w14:textId="40DBF2E4"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1</w:t>
            </w:r>
          </w:p>
        </w:tc>
        <w:tc>
          <w:tcPr>
            <w:tcW w:w="8789" w:type="dxa"/>
          </w:tcPr>
          <w:p w14:paraId="5E9823A4" w14:textId="77777777" w:rsidR="00E63A62" w:rsidRPr="007708B5" w:rsidRDefault="00E63A62" w:rsidP="006A51D9">
            <w:pPr>
              <w:pStyle w:val="Bezodstpw"/>
              <w:jc w:val="both"/>
              <w:rPr>
                <w:rFonts w:ascii="Garamond" w:hAnsi="Garamond"/>
                <w:b/>
                <w:bCs/>
              </w:rPr>
            </w:pPr>
            <w:r w:rsidRPr="007708B5">
              <w:rPr>
                <w:rFonts w:ascii="Garamond" w:hAnsi="Garamond"/>
                <w:b/>
                <w:bCs/>
              </w:rPr>
              <w:t>Klauzula</w:t>
            </w:r>
            <w:r w:rsidRPr="007708B5">
              <w:rPr>
                <w:rFonts w:ascii="Garamond" w:hAnsi="Garamond"/>
                <w:b/>
                <w:bCs/>
                <w:spacing w:val="-1"/>
              </w:rPr>
              <w:t xml:space="preserve"> </w:t>
            </w:r>
            <w:proofErr w:type="spellStart"/>
            <w:r w:rsidRPr="007708B5">
              <w:rPr>
                <w:rFonts w:ascii="Garamond" w:hAnsi="Garamond"/>
                <w:b/>
                <w:bCs/>
              </w:rPr>
              <w:t>Cyber</w:t>
            </w:r>
            <w:proofErr w:type="spellEnd"/>
          </w:p>
          <w:p w14:paraId="0D9C3B59" w14:textId="25871ACC" w:rsidR="00E63A62" w:rsidRPr="007708B5" w:rsidRDefault="00E63A62"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w:t>
            </w:r>
            <w:r w:rsidRPr="007708B5">
              <w:rPr>
                <w:rFonts w:ascii="Garamond" w:hAnsi="Garamond"/>
                <w:spacing w:val="-4"/>
                <w:sz w:val="24"/>
                <w:szCs w:val="24"/>
              </w:rPr>
              <w:t xml:space="preserve">ustaliły, </w:t>
            </w:r>
            <w:r w:rsidRPr="007708B5">
              <w:rPr>
                <w:rFonts w:ascii="Garamond" w:hAnsi="Garamond"/>
                <w:sz w:val="24"/>
                <w:szCs w:val="24"/>
              </w:rPr>
              <w:t>iż ochrona ubezpieczeniowa obejmuje szkody powstałe w wyniku ataku cybernetycznego tj. włamania komputerowego, zakłócenia działania systemów, wprowadzenia jakiejkolwiek formy wirusa komputerowego polegające na uszkodzeniu lub zniszczeniu mienia, oprogramowania</w:t>
            </w:r>
            <w:r w:rsidR="006A51D9">
              <w:rPr>
                <w:rFonts w:ascii="Garamond" w:hAnsi="Garamond"/>
                <w:sz w:val="24"/>
                <w:szCs w:val="24"/>
              </w:rPr>
              <w:t xml:space="preserve"> </w:t>
            </w:r>
            <w:r w:rsidRPr="007708B5">
              <w:rPr>
                <w:rFonts w:ascii="Garamond" w:hAnsi="Garamond"/>
                <w:sz w:val="24"/>
                <w:szCs w:val="24"/>
              </w:rPr>
              <w:t>i</w:t>
            </w:r>
            <w:r w:rsidRPr="007708B5">
              <w:rPr>
                <w:rFonts w:ascii="Garamond" w:hAnsi="Garamond"/>
                <w:spacing w:val="-8"/>
                <w:sz w:val="24"/>
                <w:szCs w:val="24"/>
              </w:rPr>
              <w:t xml:space="preserve"> </w:t>
            </w:r>
            <w:r w:rsidRPr="007708B5">
              <w:rPr>
                <w:rFonts w:ascii="Garamond" w:hAnsi="Garamond"/>
                <w:sz w:val="24"/>
                <w:szCs w:val="24"/>
              </w:rPr>
              <w:t>danych.</w:t>
            </w:r>
          </w:p>
          <w:p w14:paraId="18DA235A" w14:textId="08C8B7C4" w:rsidR="00E63A62" w:rsidRPr="007708B5" w:rsidRDefault="00E63A62" w:rsidP="006A51D9">
            <w:pPr>
              <w:ind w:right="-18"/>
              <w:jc w:val="both"/>
              <w:rPr>
                <w:rFonts w:ascii="Garamond" w:hAnsi="Garamond"/>
                <w:sz w:val="24"/>
                <w:szCs w:val="24"/>
              </w:rPr>
            </w:pPr>
            <w:r w:rsidRPr="007708B5">
              <w:rPr>
                <w:rFonts w:ascii="Garamond" w:hAnsi="Garamond"/>
                <w:sz w:val="24"/>
                <w:szCs w:val="24"/>
              </w:rPr>
              <w:t xml:space="preserve">Limit odpowiedzialności: </w:t>
            </w:r>
            <w:r w:rsidR="00AE4F3E" w:rsidRPr="007708B5">
              <w:rPr>
                <w:rFonts w:ascii="Garamond" w:hAnsi="Garamond"/>
                <w:b/>
                <w:sz w:val="24"/>
                <w:szCs w:val="24"/>
              </w:rPr>
              <w:t>5</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9B43D7" w:rsidRPr="007708B5" w14:paraId="16D656C3" w14:textId="77777777" w:rsidTr="001622DC">
        <w:tc>
          <w:tcPr>
            <w:tcW w:w="704" w:type="dxa"/>
          </w:tcPr>
          <w:p w14:paraId="0A849220" w14:textId="50F1B605"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2</w:t>
            </w:r>
          </w:p>
        </w:tc>
        <w:tc>
          <w:tcPr>
            <w:tcW w:w="8789" w:type="dxa"/>
          </w:tcPr>
          <w:p w14:paraId="30A7C233" w14:textId="77777777" w:rsidR="00E63A62" w:rsidRPr="007708B5" w:rsidRDefault="00E63A62"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2ED1FEE3" w14:textId="78DC2BEE" w:rsidR="00E63A62" w:rsidRPr="007708B5" w:rsidRDefault="00E63A62" w:rsidP="006A51D9">
            <w:pPr>
              <w:pStyle w:val="Tekstpodstawowy"/>
              <w:ind w:left="0"/>
              <w:jc w:val="both"/>
              <w:rPr>
                <w:rFonts w:ascii="Garamond" w:hAnsi="Garamond"/>
                <w:sz w:val="24"/>
                <w:szCs w:val="24"/>
              </w:rPr>
            </w:pPr>
            <w:bookmarkStart w:id="1" w:name="_Hlk17369996"/>
            <w:r w:rsidRPr="007708B5">
              <w:rPr>
                <w:rFonts w:ascii="Garamond" w:hAnsi="Garamond"/>
                <w:sz w:val="24"/>
                <w:szCs w:val="24"/>
              </w:rPr>
              <w:t xml:space="preserve">Na podstawie niniejszej klauzuli strony ustaliły, iż w </w:t>
            </w:r>
            <w:r w:rsidR="003A6E92"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B1DF12B" w14:textId="0AA33371" w:rsidR="00E63A62" w:rsidRPr="007708B5" w:rsidRDefault="00E63A62" w:rsidP="006A51D9">
            <w:pPr>
              <w:pStyle w:val="Akapitzlist"/>
              <w:numPr>
                <w:ilvl w:val="0"/>
                <w:numId w:val="5"/>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68328F74" w14:textId="025B4C2C" w:rsidR="003A6E92" w:rsidRPr="000217EA" w:rsidRDefault="00E63A62" w:rsidP="000217EA">
            <w:pPr>
              <w:pStyle w:val="Akapitzlist"/>
              <w:numPr>
                <w:ilvl w:val="0"/>
                <w:numId w:val="5"/>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17420154" w14:textId="77777777" w:rsidR="003A6E92" w:rsidRDefault="00E63A62" w:rsidP="003A6E92">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w:t>
            </w:r>
            <w:r w:rsidR="001622DC" w:rsidRPr="007708B5">
              <w:rPr>
                <w:rFonts w:ascii="Garamond" w:hAnsi="Garamond"/>
                <w:sz w:val="24"/>
                <w:szCs w:val="24"/>
              </w:rPr>
              <w:t xml:space="preserve"> </w:t>
            </w:r>
            <w:r w:rsidRPr="007708B5">
              <w:rPr>
                <w:rFonts w:ascii="Garamond" w:hAnsi="Garamond"/>
                <w:sz w:val="24"/>
                <w:szCs w:val="24"/>
              </w:rPr>
              <w:t>wzoru:</w:t>
            </w:r>
            <w:bookmarkEnd w:id="1"/>
            <w:r w:rsidR="006A51D9">
              <w:rPr>
                <w:rFonts w:ascii="Garamond" w:hAnsi="Garamond"/>
                <w:sz w:val="24"/>
                <w:szCs w:val="24"/>
              </w:rPr>
              <w:t xml:space="preserve"> </w:t>
            </w:r>
            <w:r w:rsidRPr="007708B5">
              <w:rPr>
                <w:rFonts w:ascii="Garamond" w:hAnsi="Garamond"/>
                <w:b/>
                <w:bCs/>
                <w:sz w:val="24"/>
                <w:szCs w:val="24"/>
              </w:rPr>
              <w:t>((O+R)/S) x 100%</w:t>
            </w:r>
          </w:p>
          <w:p w14:paraId="1D03F6DE" w14:textId="4768B704" w:rsidR="00E63A62" w:rsidRPr="003A6E92" w:rsidRDefault="001622DC" w:rsidP="003A6E92">
            <w:pPr>
              <w:pStyle w:val="Tekstpodstawowy"/>
              <w:ind w:left="0" w:right="833"/>
              <w:jc w:val="both"/>
              <w:rPr>
                <w:rFonts w:ascii="Garamond" w:hAnsi="Garamond"/>
                <w:b/>
                <w:bCs/>
                <w:sz w:val="24"/>
                <w:szCs w:val="24"/>
              </w:rPr>
            </w:pPr>
            <w:r w:rsidRPr="007708B5">
              <w:rPr>
                <w:rFonts w:ascii="Garamond" w:hAnsi="Garamond"/>
                <w:sz w:val="24"/>
                <w:szCs w:val="24"/>
              </w:rPr>
              <w:t>g</w:t>
            </w:r>
            <w:r w:rsidR="00E63A62" w:rsidRPr="007708B5">
              <w:rPr>
                <w:rFonts w:ascii="Garamond" w:hAnsi="Garamond"/>
                <w:sz w:val="24"/>
                <w:szCs w:val="24"/>
              </w:rPr>
              <w:t>dzie</w:t>
            </w:r>
            <w:r w:rsidRPr="007708B5">
              <w:rPr>
                <w:rFonts w:ascii="Garamond" w:hAnsi="Garamond"/>
                <w:sz w:val="24"/>
                <w:szCs w:val="24"/>
              </w:rPr>
              <w:t>:</w:t>
            </w:r>
          </w:p>
          <w:p w14:paraId="3C22536D" w14:textId="77777777" w:rsidR="00E63A62" w:rsidRPr="007708B5" w:rsidRDefault="00E63A62"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728462CB" w14:textId="00A5E7BD" w:rsidR="001622DC" w:rsidRPr="007708B5" w:rsidRDefault="00E63A62"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0BE75FF5" w14:textId="4FC08631" w:rsidR="00E63A62"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E63A62" w:rsidRPr="007708B5">
              <w:rPr>
                <w:rFonts w:ascii="Garamond" w:hAnsi="Garamond"/>
                <w:sz w:val="24"/>
                <w:szCs w:val="24"/>
              </w:rPr>
              <w:t>częściowo odszkodowania,</w:t>
            </w:r>
          </w:p>
          <w:p w14:paraId="4658E7EF" w14:textId="77777777" w:rsidR="00E63A62" w:rsidRPr="007708B5" w:rsidRDefault="00E63A62"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6B894FDB" w14:textId="77777777" w:rsidR="001622DC" w:rsidRPr="007708B5" w:rsidRDefault="001622DC" w:rsidP="006A51D9">
            <w:pPr>
              <w:pStyle w:val="Tekstpodstawowy"/>
              <w:spacing w:before="1"/>
              <w:ind w:left="0"/>
              <w:jc w:val="both"/>
              <w:rPr>
                <w:rFonts w:ascii="Garamond" w:hAnsi="Garamond"/>
                <w:sz w:val="24"/>
                <w:szCs w:val="24"/>
              </w:rPr>
            </w:pPr>
          </w:p>
          <w:p w14:paraId="1AE679AB" w14:textId="2DD7AF30" w:rsidR="00891648" w:rsidRPr="007708B5" w:rsidRDefault="00E63A62" w:rsidP="006A51D9">
            <w:pPr>
              <w:pStyle w:val="Tekstpodstawowy"/>
              <w:spacing w:before="1"/>
              <w:ind w:left="0"/>
              <w:jc w:val="both"/>
              <w:rPr>
                <w:rFonts w:ascii="Garamond" w:hAnsi="Garamond"/>
                <w:sz w:val="24"/>
                <w:szCs w:val="24"/>
              </w:rPr>
            </w:pPr>
            <w:r w:rsidRPr="007708B5">
              <w:rPr>
                <w:rFonts w:ascii="Garamond" w:hAnsi="Garamond"/>
                <w:sz w:val="24"/>
                <w:szCs w:val="24"/>
              </w:rPr>
              <w:t>Współczynnik szkodowości obliczany będzi</w:t>
            </w:r>
            <w:r w:rsidR="00AE4F3E" w:rsidRPr="007708B5">
              <w:rPr>
                <w:rFonts w:ascii="Garamond" w:hAnsi="Garamond"/>
                <w:sz w:val="24"/>
                <w:szCs w:val="24"/>
              </w:rPr>
              <w:t xml:space="preserve">e </w:t>
            </w:r>
            <w:r w:rsidRPr="007708B5">
              <w:rPr>
                <w:rFonts w:ascii="Garamond" w:hAnsi="Garamond"/>
                <w:b/>
                <w:bCs/>
                <w:sz w:val="24"/>
                <w:szCs w:val="24"/>
              </w:rPr>
              <w:t xml:space="preserve">łącznie dla </w:t>
            </w:r>
            <w:r w:rsidR="00447041">
              <w:rPr>
                <w:rFonts w:ascii="Garamond" w:hAnsi="Garamond"/>
                <w:b/>
                <w:bCs/>
                <w:sz w:val="24"/>
                <w:szCs w:val="24"/>
              </w:rPr>
              <w:t>Części 1.</w:t>
            </w:r>
          </w:p>
        </w:tc>
      </w:tr>
      <w:tr w:rsidR="009B43D7" w:rsidRPr="007708B5" w14:paraId="3134CC96" w14:textId="77777777" w:rsidTr="001622DC">
        <w:tc>
          <w:tcPr>
            <w:tcW w:w="704" w:type="dxa"/>
          </w:tcPr>
          <w:p w14:paraId="2660BD50" w14:textId="3DD306A3" w:rsidR="00E63A62" w:rsidRPr="007708B5" w:rsidRDefault="00F518E9"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w:t>
            </w:r>
            <w:r w:rsidR="000E6C5A" w:rsidRPr="007708B5">
              <w:rPr>
                <w:rFonts w:ascii="Garamond" w:hAnsi="Garamond"/>
                <w:b/>
                <w:bCs/>
                <w:sz w:val="24"/>
                <w:szCs w:val="24"/>
              </w:rPr>
              <w:t>3</w:t>
            </w:r>
          </w:p>
        </w:tc>
        <w:tc>
          <w:tcPr>
            <w:tcW w:w="8789" w:type="dxa"/>
          </w:tcPr>
          <w:p w14:paraId="0027983C" w14:textId="44F2A235" w:rsidR="00E63A62" w:rsidRPr="007708B5" w:rsidRDefault="00E63A62" w:rsidP="006A51D9">
            <w:pPr>
              <w:pStyle w:val="Tekstpodstawowy"/>
              <w:ind w:left="0" w:right="-1"/>
              <w:jc w:val="both"/>
              <w:rPr>
                <w:rFonts w:ascii="Garamond" w:hAnsi="Garamond"/>
                <w:b/>
                <w:bCs/>
                <w:sz w:val="24"/>
                <w:szCs w:val="24"/>
              </w:rPr>
            </w:pPr>
            <w:r w:rsidRPr="007708B5">
              <w:rPr>
                <w:rFonts w:ascii="Garamond" w:eastAsiaTheme="minorHAnsi" w:hAnsi="Garamond"/>
                <w:b/>
                <w:bCs/>
                <w:sz w:val="24"/>
                <w:szCs w:val="24"/>
                <w:lang w:eastAsia="en-US" w:bidi="ar-SA"/>
              </w:rPr>
              <w:t xml:space="preserve">Klauzula kosztów odkażania </w:t>
            </w:r>
            <w:r w:rsidR="00FC09FB" w:rsidRPr="007708B5">
              <w:rPr>
                <w:rFonts w:ascii="Garamond" w:eastAsiaTheme="minorHAnsi" w:hAnsi="Garamond"/>
                <w:b/>
                <w:bCs/>
                <w:sz w:val="24"/>
                <w:szCs w:val="24"/>
                <w:lang w:eastAsia="en-US" w:bidi="ar-SA"/>
              </w:rPr>
              <w:t>mienia</w:t>
            </w:r>
            <w:r w:rsidRPr="007708B5">
              <w:rPr>
                <w:rFonts w:ascii="Garamond" w:eastAsiaTheme="minorHAnsi" w:hAnsi="Garamond"/>
                <w:b/>
                <w:bCs/>
                <w:sz w:val="24"/>
                <w:szCs w:val="24"/>
                <w:lang w:eastAsia="en-US" w:bidi="ar-SA"/>
              </w:rPr>
              <w:t xml:space="preserve"> – Sekcja A</w:t>
            </w:r>
          </w:p>
          <w:p w14:paraId="0A07D45F" w14:textId="0385F434"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hAnsi="Garamond"/>
                <w:sz w:val="24"/>
                <w:szCs w:val="24"/>
              </w:rPr>
              <w:t>Na podstawie niniejszej klauzuli strony ustaliły, iż Wykonawca o</w:t>
            </w:r>
            <w:r w:rsidRPr="007708B5">
              <w:rPr>
                <w:rFonts w:ascii="Garamond" w:eastAsiaTheme="minorHAnsi" w:hAnsi="Garamond"/>
                <w:sz w:val="24"/>
                <w:szCs w:val="24"/>
                <w:lang w:eastAsia="en-US" w:bidi="ar-SA"/>
              </w:rPr>
              <w:t>bejmuje ochroną poniesione przez Zamawiającego koszty odkażenia pomieszczeń w budynkach/lokalach objętych ubezpieczeniem, w czasie stanu zagrożenia epidemicznego lub stanu epidemii</w:t>
            </w:r>
            <w:r w:rsidR="003A6E92">
              <w:rPr>
                <w:rFonts w:ascii="Garamond" w:eastAsiaTheme="minorHAnsi" w:hAnsi="Garamond"/>
                <w:sz w:val="24"/>
                <w:szCs w:val="24"/>
                <w:lang w:eastAsia="en-US" w:bidi="ar-SA"/>
              </w:rPr>
              <w:t>/</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xml:space="preserve"> ogłoszonego przez właściwe organy władzy państwowej</w:t>
            </w:r>
            <w:r w:rsidR="004C1115" w:rsidRPr="007708B5">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lub organy władz sanitarnych.</w:t>
            </w:r>
          </w:p>
          <w:p w14:paraId="696AF82F" w14:textId="44F6158E"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Ubezpieczeniem objęte są koszty odkażania pomieszczeń</w:t>
            </w:r>
            <w:r w:rsidR="00FC09FB" w:rsidRPr="007708B5">
              <w:rPr>
                <w:rFonts w:ascii="Garamond" w:eastAsiaTheme="minorHAnsi" w:hAnsi="Garamond"/>
                <w:sz w:val="24"/>
                <w:szCs w:val="24"/>
                <w:lang w:eastAsia="en-US" w:bidi="ar-SA"/>
              </w:rPr>
              <w:t xml:space="preserve"> wraz z wyposażeniem (maszyny, urządzenia, pozostałe wyposażenie) </w:t>
            </w:r>
            <w:r w:rsidRPr="007708B5">
              <w:rPr>
                <w:rFonts w:ascii="Garamond" w:eastAsiaTheme="minorHAnsi" w:hAnsi="Garamond"/>
                <w:sz w:val="24"/>
                <w:szCs w:val="24"/>
                <w:lang w:eastAsia="en-US" w:bidi="ar-SA"/>
              </w:rPr>
              <w:t>w budynkach/lokalach, poniesione</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 xml:space="preserve">w przypadku </w:t>
            </w:r>
            <w:r w:rsidRPr="007708B5">
              <w:rPr>
                <w:rFonts w:ascii="Garamond" w:eastAsiaTheme="minorHAnsi" w:hAnsi="Garamond"/>
                <w:sz w:val="24"/>
                <w:szCs w:val="24"/>
                <w:lang w:eastAsia="en-US" w:bidi="ar-SA"/>
              </w:rPr>
              <w:lastRenderedPageBreak/>
              <w:t>potwierdzenia wystąpienia zachorowania u pracowników lub innych osób, które przebywały w wyżej wymienionych budynkach/lokalach w czasie trwania stanu zagrożenia epidemicznego lub epidemii</w:t>
            </w:r>
            <w:r w:rsidR="004C1115" w:rsidRPr="007708B5">
              <w:rPr>
                <w:rFonts w:ascii="Garamond" w:eastAsiaTheme="minorHAnsi" w:hAnsi="Garamond"/>
                <w:sz w:val="24"/>
                <w:szCs w:val="24"/>
                <w:lang w:eastAsia="en-US" w:bidi="ar-SA"/>
              </w:rPr>
              <w:t>/pandemii.</w:t>
            </w:r>
          </w:p>
          <w:p w14:paraId="47C009B7" w14:textId="16744A94"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Ochroną objęte są koszty odkażania przeprowadzonego, zgodnie z zaleceniami</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i standardami władz sanitarnych, przez firmę profesjonalnie zajmującą się wykonywaniem tego typu usług.</w:t>
            </w:r>
          </w:p>
          <w:p w14:paraId="2D419C8E" w14:textId="2FA5CEEE"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Wykonawca obejmuje ochroną koszty odkażania powstałe w związku ze zdarzeniami,</w:t>
            </w:r>
            <w:r w:rsidR="006A51D9">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które wystąpiły w czasie trwania stanu zagrożenia epidemicznego lub stanu epidemii</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poniesione w okresie od dnia ogłoszenia stanu zagrożenia epidemicznego lub stanu epidemii</w:t>
            </w:r>
            <w:r w:rsidR="004C1115" w:rsidRPr="007708B5">
              <w:rPr>
                <w:rFonts w:ascii="Garamond" w:eastAsiaTheme="minorHAnsi" w:hAnsi="Garamond"/>
                <w:sz w:val="24"/>
                <w:szCs w:val="24"/>
                <w:lang w:eastAsia="en-US" w:bidi="ar-SA"/>
              </w:rPr>
              <w:t>/pandemii</w:t>
            </w:r>
            <w:r w:rsidRPr="007708B5">
              <w:rPr>
                <w:rFonts w:ascii="Garamond" w:eastAsiaTheme="minorHAnsi" w:hAnsi="Garamond"/>
                <w:sz w:val="24"/>
                <w:szCs w:val="24"/>
                <w:lang w:eastAsia="en-US" w:bidi="ar-SA"/>
              </w:rPr>
              <w:t xml:space="preserve"> do 7 dni po dniu odwołania stanu zagrożenia epidemicznego lub stanu epidemii</w:t>
            </w:r>
            <w:r w:rsidR="004C1115" w:rsidRPr="007708B5">
              <w:rPr>
                <w:rFonts w:ascii="Garamond" w:eastAsiaTheme="minorHAnsi" w:hAnsi="Garamond"/>
                <w:sz w:val="24"/>
                <w:szCs w:val="24"/>
                <w:lang w:eastAsia="en-US" w:bidi="ar-SA"/>
              </w:rPr>
              <w:t>/pandemii.</w:t>
            </w:r>
          </w:p>
          <w:p w14:paraId="61979D1C" w14:textId="77777777"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Zakres ubezpieczenia nie obejmuje kosztów odkażania pomieszczeń:</w:t>
            </w:r>
          </w:p>
          <w:p w14:paraId="107312D7" w14:textId="77777777" w:rsidR="00E63A62" w:rsidRPr="007708B5" w:rsidRDefault="00E63A62" w:rsidP="006A51D9">
            <w:pPr>
              <w:pStyle w:val="Akapitzlist"/>
              <w:widowControl/>
              <w:numPr>
                <w:ilvl w:val="0"/>
                <w:numId w:val="14"/>
              </w:numPr>
              <w:adjustRightInd w:val="0"/>
              <w:ind w:left="463" w:hanging="397"/>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 budynkach/lokalach, które nie zostały objęte ochroną od wszystkich ryzyk,</w:t>
            </w:r>
          </w:p>
          <w:p w14:paraId="29A68984" w14:textId="4A15AA56" w:rsidR="00E63A62" w:rsidRPr="007708B5" w:rsidRDefault="00E63A62" w:rsidP="006A51D9">
            <w:pPr>
              <w:pStyle w:val="Akapitzlist"/>
              <w:widowControl/>
              <w:numPr>
                <w:ilvl w:val="0"/>
                <w:numId w:val="14"/>
              </w:numPr>
              <w:adjustRightInd w:val="0"/>
              <w:ind w:left="463" w:hanging="397"/>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 budynkach/lokalach, które są odkażane prewencyjnie bez związku z faktem,</w:t>
            </w:r>
            <w:r w:rsidR="006A51D9">
              <w:rPr>
                <w:rFonts w:ascii="Garamond" w:eastAsiaTheme="minorHAnsi" w:hAnsi="Garamond"/>
                <w:sz w:val="24"/>
                <w:szCs w:val="24"/>
                <w:lang w:eastAsia="en-US" w:bidi="ar-SA"/>
              </w:rPr>
              <w:t xml:space="preserve"> </w:t>
            </w:r>
            <w:r w:rsidR="00447041">
              <w:rPr>
                <w:rFonts w:ascii="Garamond" w:eastAsiaTheme="minorHAnsi" w:hAnsi="Garamond"/>
                <w:sz w:val="24"/>
                <w:szCs w:val="24"/>
                <w:lang w:eastAsia="en-US" w:bidi="ar-SA"/>
              </w:rPr>
              <w:t xml:space="preserve">                       </w:t>
            </w:r>
            <w:r w:rsidRPr="007708B5">
              <w:rPr>
                <w:rFonts w:ascii="Garamond" w:eastAsiaTheme="minorHAnsi" w:hAnsi="Garamond"/>
                <w:sz w:val="24"/>
                <w:szCs w:val="24"/>
                <w:lang w:eastAsia="en-US" w:bidi="ar-SA"/>
              </w:rPr>
              <w:t>że przebywali w nim pracownicy lub inne osoby</w:t>
            </w:r>
            <w:r w:rsidR="00447041">
              <w:rPr>
                <w:rFonts w:ascii="Garamond" w:eastAsiaTheme="minorHAnsi" w:hAnsi="Garamond"/>
                <w:sz w:val="24"/>
                <w:szCs w:val="24"/>
                <w:lang w:eastAsia="en-US" w:bidi="ar-SA"/>
              </w:rPr>
              <w:t>,</w:t>
            </w:r>
            <w:r w:rsidRPr="007708B5">
              <w:rPr>
                <w:rFonts w:ascii="Garamond" w:eastAsiaTheme="minorHAnsi" w:hAnsi="Garamond"/>
                <w:sz w:val="24"/>
                <w:szCs w:val="24"/>
                <w:lang w:eastAsia="en-US" w:bidi="ar-SA"/>
              </w:rPr>
              <w:t xml:space="preserve"> u których stwierdzono zachorowani</w:t>
            </w:r>
            <w:r w:rsidR="003254FA" w:rsidRPr="007708B5">
              <w:rPr>
                <w:rFonts w:ascii="Garamond" w:eastAsiaTheme="minorHAnsi" w:hAnsi="Garamond"/>
                <w:sz w:val="24"/>
                <w:szCs w:val="24"/>
                <w:lang w:eastAsia="en-US" w:bidi="ar-SA"/>
              </w:rPr>
              <w:t>e</w:t>
            </w:r>
            <w:r w:rsidRPr="007708B5">
              <w:rPr>
                <w:rFonts w:ascii="Garamond" w:eastAsiaTheme="minorHAnsi" w:hAnsi="Garamond"/>
                <w:sz w:val="24"/>
                <w:szCs w:val="24"/>
                <w:lang w:eastAsia="en-US" w:bidi="ar-SA"/>
              </w:rPr>
              <w:t>.</w:t>
            </w:r>
          </w:p>
          <w:p w14:paraId="26AAE6C8" w14:textId="77777777"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Wysokość i rozmiar szkody określa się na podstawie faktur wraz ze szczegółową specyfikacją czynności, które zostały wykonane w zakresie odkażania.</w:t>
            </w:r>
          </w:p>
          <w:p w14:paraId="684B70D7" w14:textId="0A4EDF1B" w:rsidR="00E63A62" w:rsidRPr="007708B5" w:rsidRDefault="00E63A62" w:rsidP="006A51D9">
            <w:pPr>
              <w:widowControl/>
              <w:adjustRightInd w:val="0"/>
              <w:jc w:val="both"/>
              <w:rPr>
                <w:rFonts w:ascii="Garamond" w:eastAsiaTheme="minorHAnsi" w:hAnsi="Garamond"/>
                <w:sz w:val="24"/>
                <w:szCs w:val="24"/>
                <w:lang w:eastAsia="en-US" w:bidi="ar-SA"/>
              </w:rPr>
            </w:pPr>
            <w:r w:rsidRPr="007708B5">
              <w:rPr>
                <w:rFonts w:ascii="Garamond" w:eastAsiaTheme="minorHAnsi" w:hAnsi="Garamond"/>
                <w:sz w:val="24"/>
                <w:szCs w:val="24"/>
                <w:lang w:eastAsia="en-US" w:bidi="ar-SA"/>
              </w:rPr>
              <w:t>Górną granicą odpowiedzialności Wykonawcy za koszty odkażania pomieszczeń</w:t>
            </w:r>
            <w:r w:rsidR="006A51D9">
              <w:rPr>
                <w:rFonts w:ascii="Garamond" w:eastAsiaTheme="minorHAnsi" w:hAnsi="Garamond"/>
                <w:sz w:val="24"/>
                <w:szCs w:val="24"/>
                <w:lang w:eastAsia="en-US" w:bidi="ar-SA"/>
              </w:rPr>
              <w:t xml:space="preserve"> </w:t>
            </w:r>
            <w:r w:rsidR="003A6E92">
              <w:rPr>
                <w:rFonts w:ascii="Garamond" w:eastAsiaTheme="minorHAnsi" w:hAnsi="Garamond"/>
                <w:sz w:val="24"/>
                <w:szCs w:val="24"/>
                <w:lang w:eastAsia="en-US" w:bidi="ar-SA"/>
              </w:rPr>
              <w:t>w </w:t>
            </w:r>
            <w:r w:rsidRPr="007708B5">
              <w:rPr>
                <w:rFonts w:ascii="Garamond" w:eastAsiaTheme="minorHAnsi" w:hAnsi="Garamond"/>
                <w:sz w:val="24"/>
                <w:szCs w:val="24"/>
                <w:lang w:eastAsia="en-US" w:bidi="ar-SA"/>
              </w:rPr>
              <w:t>budynkach i lokalach jest limit</w:t>
            </w:r>
            <w:r w:rsidRPr="007708B5">
              <w:rPr>
                <w:rFonts w:ascii="Garamond" w:hAnsi="Garamond"/>
                <w:sz w:val="24"/>
                <w:szCs w:val="24"/>
              </w:rPr>
              <w:t xml:space="preserve"> odpowiedzialności wynoszący </w:t>
            </w:r>
            <w:r w:rsidR="003254FA" w:rsidRPr="007708B5">
              <w:rPr>
                <w:rFonts w:ascii="Garamond" w:hAnsi="Garamond"/>
                <w:b/>
                <w:sz w:val="24"/>
                <w:szCs w:val="24"/>
              </w:rPr>
              <w:t>10</w:t>
            </w:r>
            <w:r w:rsidRPr="007708B5">
              <w:rPr>
                <w:rFonts w:ascii="Garamond" w:hAnsi="Garamond"/>
                <w:b/>
                <w:sz w:val="24"/>
                <w:szCs w:val="24"/>
              </w:rPr>
              <w:t>0.000 PLN</w:t>
            </w:r>
            <w:r w:rsidR="006A51D9">
              <w:rPr>
                <w:rFonts w:ascii="Garamond" w:hAnsi="Garamond"/>
                <w:b/>
                <w:sz w:val="24"/>
                <w:szCs w:val="24"/>
              </w:rPr>
              <w:t xml:space="preserve"> </w:t>
            </w:r>
            <w:r w:rsidRPr="007708B5">
              <w:rPr>
                <w:rFonts w:ascii="Garamond" w:hAnsi="Garamond"/>
                <w:b/>
                <w:bCs/>
                <w:sz w:val="24"/>
                <w:szCs w:val="24"/>
              </w:rPr>
              <w:t>na jedno i</w:t>
            </w:r>
            <w:r w:rsidR="003A6E92">
              <w:rPr>
                <w:rFonts w:ascii="Garamond" w:hAnsi="Garamond"/>
                <w:b/>
                <w:bCs/>
                <w:sz w:val="24"/>
                <w:szCs w:val="24"/>
              </w:rPr>
              <w:t> </w:t>
            </w:r>
            <w:r w:rsidR="003254FA" w:rsidRPr="007708B5">
              <w:rPr>
                <w:rFonts w:ascii="Garamond" w:hAnsi="Garamond"/>
                <w:b/>
                <w:bCs/>
                <w:sz w:val="24"/>
                <w:szCs w:val="24"/>
              </w:rPr>
              <w:t>5</w:t>
            </w:r>
            <w:r w:rsidRPr="007708B5">
              <w:rPr>
                <w:rFonts w:ascii="Garamond" w:hAnsi="Garamond"/>
                <w:b/>
                <w:bCs/>
                <w:sz w:val="24"/>
                <w:szCs w:val="24"/>
              </w:rPr>
              <w:t>00.000 PLN na wszystkie zdarzenia w okresie ubezpieczenia</w:t>
            </w:r>
            <w:r w:rsidRPr="007708B5">
              <w:rPr>
                <w:rFonts w:ascii="Garamond" w:hAnsi="Garamond"/>
                <w:sz w:val="24"/>
                <w:szCs w:val="24"/>
              </w:rPr>
              <w:t xml:space="preserve"> </w:t>
            </w:r>
            <w:r w:rsidRPr="007708B5">
              <w:rPr>
                <w:rFonts w:ascii="Garamond" w:hAnsi="Garamond"/>
                <w:b/>
                <w:sz w:val="24"/>
                <w:szCs w:val="24"/>
              </w:rPr>
              <w:t xml:space="preserve">– limit łączny </w:t>
            </w:r>
            <w:r w:rsidR="00447041">
              <w:rPr>
                <w:rFonts w:ascii="Garamond" w:hAnsi="Garamond"/>
                <w:b/>
                <w:sz w:val="24"/>
                <w:szCs w:val="24"/>
              </w:rPr>
              <w:t xml:space="preserve">                      </w:t>
            </w:r>
            <w:r w:rsidRPr="007708B5">
              <w:rPr>
                <w:rFonts w:ascii="Garamond" w:hAnsi="Garamond"/>
                <w:b/>
                <w:sz w:val="24"/>
                <w:szCs w:val="24"/>
              </w:rPr>
              <w:t>dla wszystkich jednostek organizacyjnych, instytucji kultury</w:t>
            </w:r>
            <w:r w:rsidRPr="007708B5">
              <w:rPr>
                <w:rFonts w:ascii="Garamond" w:hAnsi="Garamond"/>
                <w:sz w:val="24"/>
                <w:szCs w:val="24"/>
              </w:rPr>
              <w:t>.</w:t>
            </w:r>
            <w:r w:rsidRPr="007708B5">
              <w:rPr>
                <w:rFonts w:ascii="Garamond" w:eastAsiaTheme="minorHAnsi" w:hAnsi="Garamond"/>
                <w:sz w:val="24"/>
                <w:szCs w:val="24"/>
                <w:lang w:eastAsia="en-US" w:bidi="ar-SA"/>
              </w:rPr>
              <w:t xml:space="preserve"> </w:t>
            </w:r>
          </w:p>
        </w:tc>
      </w:tr>
      <w:tr w:rsidR="009B43D7" w:rsidRPr="007708B5" w14:paraId="1AAC8B3F" w14:textId="77777777" w:rsidTr="001622DC">
        <w:tc>
          <w:tcPr>
            <w:tcW w:w="704" w:type="dxa"/>
          </w:tcPr>
          <w:p w14:paraId="384B34A7" w14:textId="4EB4BD9B" w:rsidR="00E63A62" w:rsidRPr="007708B5" w:rsidRDefault="000E6C5A"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44</w:t>
            </w:r>
          </w:p>
        </w:tc>
        <w:tc>
          <w:tcPr>
            <w:tcW w:w="8789" w:type="dxa"/>
          </w:tcPr>
          <w:p w14:paraId="18C6A18E" w14:textId="6B1CFA38" w:rsidR="00066536" w:rsidRPr="007708B5" w:rsidRDefault="00066536" w:rsidP="006A51D9">
            <w:pPr>
              <w:jc w:val="both"/>
              <w:rPr>
                <w:rFonts w:ascii="Garamond" w:eastAsiaTheme="minorHAnsi" w:hAnsi="Garamond"/>
                <w:b/>
                <w:bCs/>
                <w:sz w:val="24"/>
                <w:szCs w:val="24"/>
                <w:lang w:bidi="ar-SA"/>
              </w:rPr>
            </w:pPr>
            <w:r w:rsidRPr="007708B5">
              <w:rPr>
                <w:rFonts w:ascii="Garamond" w:hAnsi="Garamond"/>
                <w:b/>
                <w:bCs/>
                <w:sz w:val="24"/>
                <w:szCs w:val="24"/>
              </w:rPr>
              <w:t xml:space="preserve">Klauzula odpowiedzialności nadwyżkowej </w:t>
            </w:r>
          </w:p>
          <w:p w14:paraId="382FBE83" w14:textId="31FCE003" w:rsidR="00E63A62" w:rsidRPr="007708B5" w:rsidRDefault="00066536" w:rsidP="006A51D9">
            <w:pPr>
              <w:pStyle w:val="Tekstpodstawowy"/>
              <w:ind w:left="0" w:right="-1"/>
              <w:jc w:val="both"/>
              <w:rPr>
                <w:rFonts w:ascii="Garamond" w:hAnsi="Garamond"/>
                <w:b/>
                <w:bCs/>
                <w:sz w:val="24"/>
                <w:szCs w:val="24"/>
              </w:rPr>
            </w:pPr>
            <w:r w:rsidRPr="007708B5">
              <w:rPr>
                <w:rFonts w:ascii="Garamond" w:hAnsi="Garamond"/>
                <w:b/>
                <w:bCs/>
                <w:sz w:val="24"/>
                <w:szCs w:val="24"/>
              </w:rPr>
              <w:t xml:space="preserve">Treść zgodnie z zapisem klauzuli nr 21 z jednoczesnym podwyższeniem limitu </w:t>
            </w:r>
            <w:r w:rsidR="00177802" w:rsidRPr="007708B5">
              <w:rPr>
                <w:rFonts w:ascii="Garamond" w:hAnsi="Garamond"/>
                <w:b/>
                <w:bCs/>
                <w:sz w:val="24"/>
                <w:szCs w:val="24"/>
              </w:rPr>
              <w:t>o</w:t>
            </w:r>
            <w:r w:rsidR="000217EA">
              <w:rPr>
                <w:rFonts w:ascii="Garamond" w:hAnsi="Garamond"/>
                <w:b/>
                <w:bCs/>
                <w:sz w:val="24"/>
                <w:szCs w:val="24"/>
              </w:rPr>
              <w:t> </w:t>
            </w:r>
            <w:r w:rsidR="00177802" w:rsidRPr="007708B5">
              <w:rPr>
                <w:rFonts w:ascii="Garamond" w:hAnsi="Garamond"/>
                <w:b/>
                <w:bCs/>
                <w:sz w:val="24"/>
                <w:szCs w:val="24"/>
              </w:rPr>
              <w:t xml:space="preserve">dodatkowe </w:t>
            </w:r>
            <w:r w:rsidR="00E8407F">
              <w:rPr>
                <w:rFonts w:ascii="Garamond" w:hAnsi="Garamond"/>
                <w:b/>
                <w:bCs/>
                <w:sz w:val="24"/>
                <w:szCs w:val="24"/>
              </w:rPr>
              <w:t>5</w:t>
            </w:r>
            <w:r w:rsidR="00177802" w:rsidRPr="007708B5">
              <w:rPr>
                <w:rFonts w:ascii="Garamond" w:hAnsi="Garamond"/>
                <w:b/>
                <w:bCs/>
                <w:sz w:val="24"/>
                <w:szCs w:val="24"/>
              </w:rPr>
              <w:t xml:space="preserve">.000.000 PLN tj. łącznie </w:t>
            </w:r>
            <w:r w:rsidRPr="007708B5">
              <w:rPr>
                <w:rFonts w:ascii="Garamond" w:hAnsi="Garamond"/>
                <w:b/>
                <w:bCs/>
                <w:sz w:val="24"/>
                <w:szCs w:val="24"/>
              </w:rPr>
              <w:t xml:space="preserve">do </w:t>
            </w:r>
            <w:r w:rsidR="00E8407F">
              <w:rPr>
                <w:rFonts w:ascii="Garamond" w:hAnsi="Garamond"/>
                <w:b/>
                <w:bCs/>
                <w:sz w:val="24"/>
                <w:szCs w:val="24"/>
              </w:rPr>
              <w:t>15</w:t>
            </w:r>
            <w:r w:rsidRPr="007708B5">
              <w:rPr>
                <w:rFonts w:ascii="Garamond" w:hAnsi="Garamond"/>
                <w:b/>
                <w:bCs/>
                <w:sz w:val="24"/>
                <w:szCs w:val="24"/>
              </w:rPr>
              <w:t>.000.000 PLN</w:t>
            </w:r>
            <w:r w:rsidR="001219CD" w:rsidRPr="007708B5">
              <w:rPr>
                <w:rFonts w:ascii="Garamond" w:hAnsi="Garamond"/>
                <w:b/>
                <w:bCs/>
                <w:sz w:val="24"/>
                <w:szCs w:val="24"/>
              </w:rPr>
              <w:t xml:space="preserve"> </w:t>
            </w:r>
            <w:r w:rsidR="001219CD" w:rsidRPr="007708B5">
              <w:rPr>
                <w:rFonts w:ascii="Garamond" w:hAnsi="Garamond"/>
                <w:b/>
                <w:sz w:val="24"/>
                <w:szCs w:val="24"/>
              </w:rPr>
              <w:t>– limit łączny dla wszystkich jednostek organizacyjnych, instytucji kultury.</w:t>
            </w:r>
          </w:p>
        </w:tc>
      </w:tr>
      <w:tr w:rsidR="00784DD8" w:rsidRPr="007708B5" w14:paraId="73C3D5D8" w14:textId="77777777" w:rsidTr="00BA2293">
        <w:tc>
          <w:tcPr>
            <w:tcW w:w="9493" w:type="dxa"/>
            <w:gridSpan w:val="2"/>
          </w:tcPr>
          <w:p w14:paraId="15F504BF" w14:textId="1B4791DE" w:rsidR="00784DD8" w:rsidRPr="007708B5" w:rsidRDefault="00784DD8" w:rsidP="006A51D9">
            <w:pPr>
              <w:pStyle w:val="Tekstpodstawowy"/>
              <w:spacing w:before="3"/>
              <w:ind w:left="0"/>
              <w:jc w:val="both"/>
              <w:rPr>
                <w:rFonts w:ascii="Garamond" w:hAnsi="Garamond"/>
                <w:b/>
                <w:bCs/>
                <w:sz w:val="24"/>
                <w:szCs w:val="24"/>
              </w:rPr>
            </w:pPr>
            <w:r w:rsidRPr="003A6E92">
              <w:rPr>
                <w:rFonts w:ascii="Garamond" w:hAnsi="Garamond"/>
                <w:b/>
                <w:bCs/>
                <w:sz w:val="28"/>
                <w:szCs w:val="28"/>
              </w:rPr>
              <w:t xml:space="preserve">Klauzule obligatoryjne do Części </w:t>
            </w:r>
            <w:r w:rsidR="003254FA" w:rsidRPr="003A6E92">
              <w:rPr>
                <w:rFonts w:ascii="Garamond" w:hAnsi="Garamond"/>
                <w:b/>
                <w:bCs/>
                <w:sz w:val="28"/>
                <w:szCs w:val="28"/>
              </w:rPr>
              <w:t>2</w:t>
            </w:r>
          </w:p>
        </w:tc>
      </w:tr>
      <w:tr w:rsidR="00784DD8" w:rsidRPr="007708B5" w14:paraId="64282E36" w14:textId="77777777" w:rsidTr="00BA2293">
        <w:tc>
          <w:tcPr>
            <w:tcW w:w="704" w:type="dxa"/>
          </w:tcPr>
          <w:p w14:paraId="3AEFC418" w14:textId="77777777" w:rsidR="00784DD8" w:rsidRPr="007708B5" w:rsidRDefault="00784DD8"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nr</w:t>
            </w:r>
          </w:p>
        </w:tc>
        <w:tc>
          <w:tcPr>
            <w:tcW w:w="8789" w:type="dxa"/>
          </w:tcPr>
          <w:p w14:paraId="1B4293AE" w14:textId="77777777" w:rsidR="00784DD8" w:rsidRPr="007708B5" w:rsidRDefault="00784DD8" w:rsidP="006A51D9">
            <w:pPr>
              <w:pStyle w:val="Tekstpodstawowy"/>
              <w:spacing w:before="3"/>
              <w:ind w:left="0"/>
              <w:jc w:val="both"/>
              <w:rPr>
                <w:rFonts w:ascii="Garamond" w:hAnsi="Garamond"/>
                <w:b/>
                <w:bCs/>
                <w:i/>
                <w:iCs/>
                <w:sz w:val="24"/>
                <w:szCs w:val="24"/>
              </w:rPr>
            </w:pPr>
            <w:r w:rsidRPr="007708B5">
              <w:rPr>
                <w:rFonts w:ascii="Garamond" w:hAnsi="Garamond"/>
                <w:b/>
                <w:bCs/>
                <w:i/>
                <w:iCs/>
                <w:sz w:val="24"/>
                <w:szCs w:val="24"/>
              </w:rPr>
              <w:t xml:space="preserve">treść </w:t>
            </w:r>
          </w:p>
        </w:tc>
      </w:tr>
      <w:tr w:rsidR="00784DD8" w:rsidRPr="007708B5" w14:paraId="4BE94EF8" w14:textId="77777777" w:rsidTr="00BA2293">
        <w:tc>
          <w:tcPr>
            <w:tcW w:w="704" w:type="dxa"/>
          </w:tcPr>
          <w:p w14:paraId="7481A9B4" w14:textId="547A9FE6"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45</w:t>
            </w:r>
          </w:p>
        </w:tc>
        <w:tc>
          <w:tcPr>
            <w:tcW w:w="8789" w:type="dxa"/>
          </w:tcPr>
          <w:p w14:paraId="2D58414C" w14:textId="6C82B44A" w:rsidR="00784DD8" w:rsidRPr="007708B5" w:rsidRDefault="00784DD8" w:rsidP="006A51D9">
            <w:pPr>
              <w:tabs>
                <w:tab w:val="left" w:pos="825"/>
              </w:tabs>
              <w:spacing w:before="1" w:line="265" w:lineRule="exact"/>
              <w:jc w:val="both"/>
              <w:rPr>
                <w:rFonts w:ascii="Garamond" w:hAnsi="Garamond"/>
                <w:b/>
                <w:sz w:val="24"/>
                <w:szCs w:val="24"/>
              </w:rPr>
            </w:pPr>
            <w:r w:rsidRPr="007708B5">
              <w:rPr>
                <w:rFonts w:ascii="Garamond" w:hAnsi="Garamond"/>
                <w:b/>
                <w:sz w:val="24"/>
                <w:szCs w:val="24"/>
              </w:rPr>
              <w:t xml:space="preserve">Klauzula informacji elektronicznej </w:t>
            </w:r>
          </w:p>
          <w:p w14:paraId="2DCDD175" w14:textId="4D2A8FDB" w:rsidR="00784DD8"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w:t>
            </w:r>
            <w:r w:rsidR="006A51D9">
              <w:rPr>
                <w:rFonts w:ascii="Garamond" w:hAnsi="Garamond"/>
                <w:sz w:val="24"/>
                <w:szCs w:val="24"/>
              </w:rPr>
              <w:t xml:space="preserve"> </w:t>
            </w:r>
            <w:r w:rsidRPr="007708B5">
              <w:rPr>
                <w:rFonts w:ascii="Garamond" w:hAnsi="Garamond"/>
                <w:sz w:val="24"/>
                <w:szCs w:val="24"/>
              </w:rPr>
              <w:t>o ile umożliwiają identyfikację osoby, która w imieniu Ubezpieczającego/Ubezpieczonego informację przesyła.</w:t>
            </w:r>
          </w:p>
        </w:tc>
      </w:tr>
      <w:tr w:rsidR="00784DD8" w:rsidRPr="007708B5" w14:paraId="2E9648C6" w14:textId="77777777" w:rsidTr="00BA2293">
        <w:tc>
          <w:tcPr>
            <w:tcW w:w="704" w:type="dxa"/>
          </w:tcPr>
          <w:p w14:paraId="50875549" w14:textId="0CF29105"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46</w:t>
            </w:r>
          </w:p>
        </w:tc>
        <w:tc>
          <w:tcPr>
            <w:tcW w:w="8789" w:type="dxa"/>
          </w:tcPr>
          <w:p w14:paraId="72DFBF83" w14:textId="6D4B7BE8" w:rsidR="00784DD8" w:rsidRPr="007708B5" w:rsidRDefault="00784DD8" w:rsidP="006A51D9">
            <w:pPr>
              <w:pStyle w:val="Nagwek1"/>
              <w:tabs>
                <w:tab w:val="left" w:pos="825"/>
              </w:tabs>
              <w:spacing w:before="1" w:line="265" w:lineRule="exact"/>
              <w:ind w:left="0" w:right="-18" w:firstLine="0"/>
              <w:jc w:val="both"/>
              <w:rPr>
                <w:rFonts w:ascii="Garamond" w:hAnsi="Garamond"/>
                <w:sz w:val="24"/>
                <w:szCs w:val="24"/>
              </w:rPr>
            </w:pPr>
            <w:r w:rsidRPr="007708B5">
              <w:rPr>
                <w:rFonts w:ascii="Garamond" w:hAnsi="Garamond"/>
                <w:sz w:val="24"/>
                <w:szCs w:val="24"/>
              </w:rPr>
              <w:t xml:space="preserve">Klauzula reprezentantów </w:t>
            </w:r>
          </w:p>
          <w:p w14:paraId="0CC2F74F" w14:textId="124F6B3A"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 od odpowiedzialności za szkody powstałe wskutek winy umyślnej reprezentantów Ubezpieczającego, przy czym za reprezentantów uważa się </w:t>
            </w:r>
            <w:r w:rsidR="00501D11">
              <w:rPr>
                <w:rFonts w:ascii="Garamond" w:hAnsi="Garamond"/>
                <w:sz w:val="24"/>
                <w:szCs w:val="24"/>
              </w:rPr>
              <w:t>Burmistrz i Zastępców Burmistrza</w:t>
            </w:r>
            <w:r w:rsidRPr="007708B5">
              <w:rPr>
                <w:rFonts w:ascii="Garamond" w:hAnsi="Garamond"/>
                <w:sz w:val="24"/>
                <w:szCs w:val="24"/>
              </w:rPr>
              <w:t>.</w:t>
            </w:r>
          </w:p>
        </w:tc>
      </w:tr>
      <w:tr w:rsidR="00784DD8" w:rsidRPr="007708B5" w14:paraId="51204526" w14:textId="77777777" w:rsidTr="00BA2293">
        <w:tc>
          <w:tcPr>
            <w:tcW w:w="704" w:type="dxa"/>
          </w:tcPr>
          <w:p w14:paraId="56729AD0" w14:textId="2EFAE9B2"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47</w:t>
            </w:r>
          </w:p>
        </w:tc>
        <w:tc>
          <w:tcPr>
            <w:tcW w:w="8789" w:type="dxa"/>
          </w:tcPr>
          <w:p w14:paraId="05A9F0F6" w14:textId="03DD6B65" w:rsidR="00784DD8" w:rsidRPr="007708B5" w:rsidRDefault="00784DD8" w:rsidP="006A51D9">
            <w:pPr>
              <w:pStyle w:val="Nagwek1"/>
              <w:tabs>
                <w:tab w:val="left" w:pos="825"/>
              </w:tabs>
              <w:spacing w:before="1"/>
              <w:ind w:left="0" w:firstLine="0"/>
              <w:jc w:val="both"/>
              <w:rPr>
                <w:rFonts w:ascii="Garamond" w:hAnsi="Garamond"/>
                <w:sz w:val="24"/>
                <w:szCs w:val="24"/>
              </w:rPr>
            </w:pPr>
            <w:r w:rsidRPr="007708B5">
              <w:rPr>
                <w:rFonts w:ascii="Garamond" w:hAnsi="Garamond"/>
                <w:sz w:val="24"/>
                <w:szCs w:val="24"/>
              </w:rPr>
              <w:t xml:space="preserve">Klauzula definicji Pracownika </w:t>
            </w:r>
          </w:p>
          <w:p w14:paraId="638DC736" w14:textId="2F4460F2" w:rsidR="00784DD8" w:rsidRPr="007708B5" w:rsidRDefault="00784DD8" w:rsidP="006A51D9">
            <w:pPr>
              <w:pStyle w:val="Tekstpodstawowy"/>
              <w:ind w:left="0" w:right="-24"/>
              <w:jc w:val="both"/>
              <w:rPr>
                <w:rFonts w:ascii="Garamond" w:hAnsi="Garamond"/>
                <w:sz w:val="24"/>
                <w:szCs w:val="24"/>
              </w:rPr>
            </w:pPr>
            <w:r w:rsidRPr="007708B5">
              <w:rPr>
                <w:rFonts w:ascii="Garamond" w:hAnsi="Garamond"/>
                <w:sz w:val="24"/>
                <w:szCs w:val="24"/>
              </w:rPr>
              <w:t xml:space="preserve">Na podstawie niniejszej klauzuli strony ustaliły, iż przez Pracownika rozumie się osobę fizyczną zatrudnioną w oparciu o umowę o pracę, powołania, wyboru, mianowania, spółdzielczej umowy o pracę, na podstawie kontraktu menedżerskiego, umowę cywilnoprawną (zlecenia, o dzieło) oraz </w:t>
            </w:r>
            <w:r w:rsidR="003A6E92" w:rsidRPr="007708B5">
              <w:rPr>
                <w:rFonts w:ascii="Garamond" w:hAnsi="Garamond"/>
                <w:sz w:val="24"/>
                <w:szCs w:val="24"/>
              </w:rPr>
              <w:t>osoby,</w:t>
            </w:r>
            <w:r w:rsidRPr="007708B5">
              <w:rPr>
                <w:rFonts w:ascii="Garamond" w:hAnsi="Garamond"/>
                <w:sz w:val="24"/>
                <w:szCs w:val="24"/>
              </w:rPr>
              <w:t xml:space="preserve"> za które Ubezpieczający ponosi odpowiedzialność w szczególności praktykanci, stażyści, wolontariusze, inne osoby wykonujące prace zlecone (samozatrudnienie).</w:t>
            </w:r>
          </w:p>
        </w:tc>
      </w:tr>
      <w:tr w:rsidR="00784DD8" w:rsidRPr="007708B5" w14:paraId="2D14D6B5" w14:textId="77777777" w:rsidTr="00BA2293">
        <w:tc>
          <w:tcPr>
            <w:tcW w:w="704" w:type="dxa"/>
          </w:tcPr>
          <w:p w14:paraId="006FD5F3" w14:textId="3E53EFFF"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48</w:t>
            </w:r>
          </w:p>
        </w:tc>
        <w:tc>
          <w:tcPr>
            <w:tcW w:w="8789" w:type="dxa"/>
          </w:tcPr>
          <w:p w14:paraId="5D6F7982" w14:textId="606DBBC2" w:rsidR="00784DD8" w:rsidRPr="007708B5" w:rsidRDefault="00784DD8" w:rsidP="006A51D9">
            <w:pPr>
              <w:pStyle w:val="Nagwek1"/>
              <w:tabs>
                <w:tab w:val="left" w:pos="837"/>
              </w:tabs>
              <w:spacing w:line="265" w:lineRule="exact"/>
              <w:ind w:left="0" w:right="-18" w:firstLine="0"/>
              <w:jc w:val="both"/>
              <w:rPr>
                <w:rFonts w:ascii="Garamond" w:hAnsi="Garamond"/>
                <w:sz w:val="24"/>
                <w:szCs w:val="24"/>
              </w:rPr>
            </w:pPr>
            <w:r w:rsidRPr="007708B5">
              <w:rPr>
                <w:rFonts w:ascii="Garamond" w:hAnsi="Garamond"/>
                <w:sz w:val="24"/>
                <w:szCs w:val="24"/>
              </w:rPr>
              <w:t xml:space="preserve">Klauzula miejsca ubezpieczenia </w:t>
            </w:r>
          </w:p>
          <w:p w14:paraId="18954CD8" w14:textId="7BCD45B8"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ochrona</w:t>
            </w:r>
            <w:r w:rsidR="006A51D9">
              <w:rPr>
                <w:rFonts w:ascii="Garamond" w:hAnsi="Garamond"/>
                <w:sz w:val="24"/>
                <w:szCs w:val="24"/>
              </w:rPr>
              <w:t xml:space="preserve"> </w:t>
            </w:r>
            <w:r w:rsidRPr="007708B5">
              <w:rPr>
                <w:rFonts w:ascii="Garamond" w:hAnsi="Garamond"/>
                <w:sz w:val="24"/>
                <w:szCs w:val="24"/>
              </w:rPr>
              <w:t>ubezpieczeniowa</w:t>
            </w:r>
            <w:r w:rsidR="006A51D9">
              <w:rPr>
                <w:rFonts w:ascii="Garamond" w:hAnsi="Garamond"/>
                <w:sz w:val="24"/>
                <w:szCs w:val="24"/>
              </w:rPr>
              <w:t xml:space="preserve"> </w:t>
            </w:r>
            <w:r w:rsidRPr="007708B5">
              <w:rPr>
                <w:rFonts w:ascii="Garamond" w:hAnsi="Garamond"/>
                <w:sz w:val="24"/>
                <w:szCs w:val="24"/>
              </w:rPr>
              <w:t>udzielana na podstawie umowy ubezpieczenia rozszerzona</w:t>
            </w:r>
            <w:r w:rsidR="006A51D9">
              <w:rPr>
                <w:rFonts w:ascii="Garamond" w:hAnsi="Garamond"/>
                <w:sz w:val="24"/>
                <w:szCs w:val="24"/>
              </w:rPr>
              <w:t xml:space="preserve"> </w:t>
            </w:r>
            <w:r w:rsidRPr="007708B5">
              <w:rPr>
                <w:rFonts w:ascii="Garamond" w:hAnsi="Garamond"/>
                <w:sz w:val="24"/>
                <w:szCs w:val="24"/>
              </w:rPr>
              <w:t>zostaje na</w:t>
            </w:r>
            <w:r w:rsidR="006A51D9">
              <w:rPr>
                <w:rFonts w:ascii="Garamond" w:hAnsi="Garamond"/>
                <w:sz w:val="24"/>
                <w:szCs w:val="24"/>
              </w:rPr>
              <w:t xml:space="preserve"> </w:t>
            </w:r>
            <w:r w:rsidRPr="007708B5">
              <w:rPr>
                <w:rFonts w:ascii="Garamond" w:hAnsi="Garamond"/>
                <w:sz w:val="24"/>
                <w:szCs w:val="24"/>
              </w:rPr>
              <w:t>wszystkie dowolne</w:t>
            </w:r>
            <w:r w:rsidR="006A51D9">
              <w:rPr>
                <w:rFonts w:ascii="Garamond" w:hAnsi="Garamond"/>
                <w:sz w:val="24"/>
                <w:szCs w:val="24"/>
              </w:rPr>
              <w:t xml:space="preserve"> </w:t>
            </w:r>
            <w:r w:rsidRPr="007708B5">
              <w:rPr>
                <w:rFonts w:ascii="Garamond" w:hAnsi="Garamond"/>
                <w:sz w:val="24"/>
                <w:szCs w:val="24"/>
              </w:rPr>
              <w:t>miejsca</w:t>
            </w:r>
            <w:r w:rsidR="006A51D9">
              <w:rPr>
                <w:rFonts w:ascii="Garamond" w:hAnsi="Garamond"/>
                <w:sz w:val="24"/>
                <w:szCs w:val="24"/>
              </w:rPr>
              <w:t xml:space="preserve"> </w:t>
            </w:r>
            <w:r w:rsidRPr="007708B5">
              <w:rPr>
                <w:rFonts w:ascii="Garamond" w:hAnsi="Garamond"/>
                <w:sz w:val="24"/>
                <w:szCs w:val="24"/>
              </w:rPr>
              <w:t xml:space="preserve">na terenie Polski, gdzie znajduje się ubezpieczone mienie, w szczególności teren Gminy </w:t>
            </w:r>
            <w:r w:rsidR="00501D11">
              <w:rPr>
                <w:rFonts w:ascii="Garamond" w:hAnsi="Garamond"/>
                <w:sz w:val="24"/>
                <w:szCs w:val="24"/>
              </w:rPr>
              <w:t>Brzozów</w:t>
            </w:r>
            <w:r w:rsidRPr="007708B5">
              <w:rPr>
                <w:rFonts w:ascii="Garamond" w:hAnsi="Garamond"/>
                <w:sz w:val="24"/>
                <w:szCs w:val="24"/>
              </w:rPr>
              <w:t>.</w:t>
            </w:r>
          </w:p>
          <w:p w14:paraId="32B1A687"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Z ochrony ubezpieczeniowej udzielanej w ramach niniejszej klauzuli wyłączone są szkody </w:t>
            </w:r>
            <w:r w:rsidRPr="007708B5">
              <w:rPr>
                <w:rFonts w:ascii="Garamond" w:hAnsi="Garamond"/>
                <w:sz w:val="24"/>
                <w:szCs w:val="24"/>
              </w:rPr>
              <w:lastRenderedPageBreak/>
              <w:t>spowodowane w czasie transportu ubezpieczonego mienia.</w:t>
            </w:r>
          </w:p>
          <w:p w14:paraId="644E5B63" w14:textId="108B0629"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Dla szkód w mieniu pozostającym w lokalizacji, do której Ubezpieczającemu</w:t>
            </w:r>
            <w:r w:rsidR="006A51D9">
              <w:rPr>
                <w:rFonts w:ascii="Garamond" w:hAnsi="Garamond"/>
                <w:sz w:val="24"/>
                <w:szCs w:val="24"/>
              </w:rPr>
              <w:t xml:space="preserve"> </w:t>
            </w:r>
            <w:r w:rsidRPr="007708B5">
              <w:rPr>
                <w:rFonts w:ascii="Garamond" w:hAnsi="Garamond"/>
                <w:sz w:val="24"/>
                <w:szCs w:val="24"/>
              </w:rPr>
              <w:t>nie przysługuje tytuł prawny ustalona ochrona ubezpieczeniowa obowiązuje pod warunkiem, iż mienie zabezpieczone jest zgodnie z wymaganiami Ogólnych Warunków Ubezpieczeń.</w:t>
            </w:r>
          </w:p>
        </w:tc>
      </w:tr>
      <w:tr w:rsidR="00784DD8" w:rsidRPr="007708B5" w14:paraId="42838BF7" w14:textId="77777777" w:rsidTr="00BA2293">
        <w:tc>
          <w:tcPr>
            <w:tcW w:w="704" w:type="dxa"/>
          </w:tcPr>
          <w:p w14:paraId="00172F2C" w14:textId="2B829920"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49</w:t>
            </w:r>
          </w:p>
        </w:tc>
        <w:tc>
          <w:tcPr>
            <w:tcW w:w="8789" w:type="dxa"/>
          </w:tcPr>
          <w:p w14:paraId="14794C1B" w14:textId="6DA8E7BC" w:rsidR="00784DD8" w:rsidRPr="007708B5" w:rsidRDefault="00784DD8" w:rsidP="006A51D9">
            <w:pPr>
              <w:tabs>
                <w:tab w:val="left" w:pos="837"/>
              </w:tabs>
              <w:spacing w:line="265" w:lineRule="exact"/>
              <w:jc w:val="both"/>
              <w:rPr>
                <w:rFonts w:ascii="Garamond" w:hAnsi="Garamond"/>
                <w:b/>
                <w:sz w:val="24"/>
                <w:szCs w:val="24"/>
              </w:rPr>
            </w:pPr>
            <w:r w:rsidRPr="007708B5">
              <w:rPr>
                <w:rFonts w:ascii="Garamond" w:hAnsi="Garamond"/>
                <w:b/>
                <w:sz w:val="24"/>
                <w:szCs w:val="24"/>
              </w:rPr>
              <w:t xml:space="preserve">Klauzula przemieszczenia mienia między lokalizacjami </w:t>
            </w:r>
          </w:p>
          <w:p w14:paraId="0C69663B" w14:textId="6EC0B976" w:rsidR="001219CD"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ochroną ubezpieczeniową objęte jest mienie – z wyłączeniem środków transportu – znajdujące się we wszystkich lokalizacjach</w:t>
            </w:r>
            <w:r w:rsidR="006A51D9">
              <w:rPr>
                <w:rFonts w:ascii="Garamond" w:hAnsi="Garamond"/>
                <w:sz w:val="24"/>
                <w:szCs w:val="24"/>
              </w:rPr>
              <w:t xml:space="preserve"> </w:t>
            </w:r>
            <w:r w:rsidRPr="007708B5">
              <w:rPr>
                <w:rFonts w:ascii="Garamond" w:hAnsi="Garamond"/>
                <w:sz w:val="24"/>
                <w:szCs w:val="24"/>
              </w:rPr>
              <w:t xml:space="preserve">na terenie Gminy </w:t>
            </w:r>
            <w:r w:rsidR="00501D11">
              <w:rPr>
                <w:rFonts w:ascii="Garamond" w:hAnsi="Garamond"/>
                <w:sz w:val="24"/>
                <w:szCs w:val="24"/>
              </w:rPr>
              <w:t>Brzozów</w:t>
            </w:r>
            <w:r w:rsidR="00651D93">
              <w:rPr>
                <w:rFonts w:ascii="Garamond" w:hAnsi="Garamond"/>
                <w:sz w:val="24"/>
                <w:szCs w:val="24"/>
              </w:rPr>
              <w:t xml:space="preserve"> </w:t>
            </w:r>
            <w:r w:rsidRPr="007708B5">
              <w:rPr>
                <w:rFonts w:ascii="Garamond" w:hAnsi="Garamond"/>
                <w:sz w:val="24"/>
                <w:szCs w:val="24"/>
              </w:rPr>
              <w:t>bez konieczności przypisania do określonej lokalizacji</w:t>
            </w:r>
            <w:r w:rsidR="006A51D9">
              <w:rPr>
                <w:rFonts w:ascii="Garamond" w:hAnsi="Garamond"/>
                <w:sz w:val="24"/>
                <w:szCs w:val="24"/>
              </w:rPr>
              <w:t xml:space="preserve"> </w:t>
            </w:r>
            <w:r w:rsidRPr="007708B5">
              <w:rPr>
                <w:rFonts w:ascii="Garamond" w:hAnsi="Garamond"/>
                <w:sz w:val="24"/>
                <w:szCs w:val="24"/>
              </w:rPr>
              <w:t>z uwagi na możliwość przemieszczania mienia pomiędzy lokalizacjami. Ciężar dowodu,</w:t>
            </w:r>
            <w:r w:rsidR="006A51D9">
              <w:rPr>
                <w:rFonts w:ascii="Garamond" w:hAnsi="Garamond"/>
                <w:sz w:val="24"/>
                <w:szCs w:val="24"/>
              </w:rPr>
              <w:t xml:space="preserve"> </w:t>
            </w:r>
            <w:r w:rsidRPr="007708B5">
              <w:rPr>
                <w:rFonts w:ascii="Garamond" w:hAnsi="Garamond"/>
                <w:sz w:val="24"/>
                <w:szCs w:val="24"/>
              </w:rPr>
              <w:t>że mienie znajdowało się w lokalizacji dotkniętej szkodą leży po stronie</w:t>
            </w:r>
            <w:r w:rsidRPr="007708B5">
              <w:rPr>
                <w:rFonts w:ascii="Garamond" w:hAnsi="Garamond"/>
                <w:spacing w:val="-23"/>
                <w:sz w:val="24"/>
                <w:szCs w:val="24"/>
              </w:rPr>
              <w:t xml:space="preserve"> </w:t>
            </w:r>
            <w:r w:rsidRPr="007708B5">
              <w:rPr>
                <w:rFonts w:ascii="Garamond" w:hAnsi="Garamond"/>
                <w:sz w:val="24"/>
                <w:szCs w:val="24"/>
              </w:rPr>
              <w:t>Ubezpieczającego.</w:t>
            </w:r>
          </w:p>
        </w:tc>
      </w:tr>
      <w:tr w:rsidR="00784DD8" w:rsidRPr="007708B5" w14:paraId="35986838" w14:textId="77777777" w:rsidTr="00BA2293">
        <w:tc>
          <w:tcPr>
            <w:tcW w:w="704" w:type="dxa"/>
          </w:tcPr>
          <w:p w14:paraId="6C7DB47F" w14:textId="4A485B9E"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w:t>
            </w:r>
            <w:r w:rsidR="00784DD8" w:rsidRPr="007708B5">
              <w:rPr>
                <w:rFonts w:ascii="Garamond" w:hAnsi="Garamond"/>
                <w:b/>
                <w:bCs/>
                <w:sz w:val="24"/>
                <w:szCs w:val="24"/>
              </w:rPr>
              <w:t>0</w:t>
            </w:r>
          </w:p>
        </w:tc>
        <w:tc>
          <w:tcPr>
            <w:tcW w:w="8789" w:type="dxa"/>
          </w:tcPr>
          <w:p w14:paraId="2D8269A5" w14:textId="60CAB3DA" w:rsidR="00784DD8" w:rsidRPr="007708B5" w:rsidRDefault="00784DD8" w:rsidP="006A51D9">
            <w:pPr>
              <w:tabs>
                <w:tab w:val="left" w:pos="837"/>
              </w:tabs>
              <w:jc w:val="both"/>
              <w:rPr>
                <w:rFonts w:ascii="Garamond" w:hAnsi="Garamond"/>
                <w:b/>
                <w:sz w:val="24"/>
                <w:szCs w:val="24"/>
              </w:rPr>
            </w:pPr>
            <w:r w:rsidRPr="007708B5">
              <w:rPr>
                <w:rFonts w:ascii="Garamond" w:hAnsi="Garamond"/>
                <w:b/>
                <w:sz w:val="24"/>
                <w:szCs w:val="24"/>
              </w:rPr>
              <w:t xml:space="preserve">Klauzula wyłączenia regresu </w:t>
            </w:r>
            <w:r w:rsidRPr="007708B5">
              <w:rPr>
                <w:rFonts w:ascii="Garamond" w:hAnsi="Garamond"/>
                <w:sz w:val="24"/>
                <w:szCs w:val="24"/>
              </w:rPr>
              <w:t xml:space="preserve">(dot. art. 828 § 2 k.c.) </w:t>
            </w:r>
          </w:p>
          <w:p w14:paraId="34798963" w14:textId="5257B23A" w:rsidR="00784DD8" w:rsidRPr="007708B5" w:rsidRDefault="00784DD8" w:rsidP="003A6E92">
            <w:pPr>
              <w:pStyle w:val="Tekstpodstawowy"/>
              <w:spacing w:before="1" w:line="265" w:lineRule="exact"/>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przechodzą</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Ubezpieczyciela</w:t>
            </w:r>
            <w:r w:rsidR="000217EA">
              <w:rPr>
                <w:rFonts w:ascii="Garamond" w:hAnsi="Garamond"/>
                <w:sz w:val="24"/>
                <w:szCs w:val="24"/>
              </w:rPr>
              <w:t xml:space="preserve"> </w:t>
            </w:r>
            <w:r w:rsidRPr="007708B5">
              <w:rPr>
                <w:rFonts w:ascii="Garamond" w:hAnsi="Garamond"/>
                <w:sz w:val="24"/>
                <w:szCs w:val="24"/>
              </w:rPr>
              <w:t>roszczenia</w:t>
            </w:r>
            <w:r w:rsidR="006A51D9">
              <w:rPr>
                <w:rFonts w:ascii="Garamond" w:hAnsi="Garamond"/>
                <w:sz w:val="24"/>
                <w:szCs w:val="24"/>
              </w:rPr>
              <w:t xml:space="preserve"> </w:t>
            </w:r>
            <w:r w:rsidRPr="007708B5">
              <w:rPr>
                <w:rFonts w:ascii="Garamond" w:hAnsi="Garamond"/>
                <w:sz w:val="24"/>
                <w:szCs w:val="24"/>
              </w:rPr>
              <w:t>przeciwko</w:t>
            </w:r>
            <w:r w:rsidR="006A51D9">
              <w:rPr>
                <w:rFonts w:ascii="Garamond" w:hAnsi="Garamond"/>
                <w:sz w:val="24"/>
                <w:szCs w:val="24"/>
              </w:rPr>
              <w:t xml:space="preserve"> </w:t>
            </w:r>
            <w:r w:rsidRPr="007708B5">
              <w:rPr>
                <w:rFonts w:ascii="Garamond" w:hAnsi="Garamond"/>
                <w:sz w:val="24"/>
                <w:szCs w:val="24"/>
              </w:rPr>
              <w:t>osobom</w:t>
            </w:r>
            <w:r w:rsidR="006A51D9">
              <w:rPr>
                <w:rFonts w:ascii="Garamond" w:hAnsi="Garamond"/>
                <w:sz w:val="24"/>
                <w:szCs w:val="24"/>
              </w:rPr>
              <w:t xml:space="preserve"> </w:t>
            </w:r>
            <w:r w:rsidRPr="007708B5">
              <w:rPr>
                <w:rFonts w:ascii="Garamond" w:hAnsi="Garamond"/>
                <w:sz w:val="24"/>
                <w:szCs w:val="24"/>
              </w:rPr>
              <w:t>fizycznym</w:t>
            </w:r>
            <w:r w:rsidR="006A51D9">
              <w:rPr>
                <w:rFonts w:ascii="Garamond" w:hAnsi="Garamond"/>
                <w:sz w:val="24"/>
                <w:szCs w:val="24"/>
              </w:rPr>
              <w:t xml:space="preserve"> </w:t>
            </w:r>
            <w:r w:rsidRPr="007708B5">
              <w:rPr>
                <w:rFonts w:ascii="Garamond" w:hAnsi="Garamond"/>
                <w:sz w:val="24"/>
                <w:szCs w:val="24"/>
              </w:rPr>
              <w:t>zatrudnionym</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na podstawie umowy o pracę, umowy zlecenia, umowy</w:t>
            </w:r>
            <w:r w:rsidR="000217EA">
              <w:rPr>
                <w:rFonts w:ascii="Garamond" w:hAnsi="Garamond"/>
                <w:sz w:val="24"/>
                <w:szCs w:val="24"/>
              </w:rPr>
              <w:t xml:space="preserve"> </w:t>
            </w:r>
            <w:r w:rsidRPr="007708B5">
              <w:rPr>
                <w:rFonts w:ascii="Garamond" w:hAnsi="Garamond"/>
                <w:sz w:val="24"/>
                <w:szCs w:val="24"/>
              </w:rPr>
              <w:t>o</w:t>
            </w:r>
            <w:r w:rsidR="000217EA">
              <w:rPr>
                <w:rFonts w:ascii="Garamond" w:hAnsi="Garamond"/>
                <w:sz w:val="24"/>
                <w:szCs w:val="24"/>
              </w:rPr>
              <w:t xml:space="preserve"> </w:t>
            </w:r>
            <w:r w:rsidRPr="007708B5">
              <w:rPr>
                <w:rFonts w:ascii="Garamond" w:hAnsi="Garamond"/>
                <w:sz w:val="24"/>
                <w:szCs w:val="24"/>
              </w:rPr>
              <w:t>dzieło.</w:t>
            </w:r>
            <w:r w:rsidR="006A51D9">
              <w:rPr>
                <w:rFonts w:ascii="Garamond" w:hAnsi="Garamond"/>
                <w:sz w:val="24"/>
                <w:szCs w:val="24"/>
              </w:rPr>
              <w:t xml:space="preserve"> </w:t>
            </w:r>
            <w:r w:rsidRPr="007708B5">
              <w:rPr>
                <w:rFonts w:ascii="Garamond" w:hAnsi="Garamond"/>
                <w:sz w:val="24"/>
                <w:szCs w:val="24"/>
              </w:rPr>
              <w:t>Nie</w:t>
            </w:r>
            <w:r w:rsidR="000217EA">
              <w:rPr>
                <w:rFonts w:ascii="Garamond" w:hAnsi="Garamond"/>
                <w:sz w:val="24"/>
                <w:szCs w:val="24"/>
              </w:rPr>
              <w:t> </w:t>
            </w:r>
            <w:r w:rsidRPr="007708B5">
              <w:rPr>
                <w:rFonts w:ascii="Garamond" w:hAnsi="Garamond"/>
                <w:sz w:val="24"/>
                <w:szCs w:val="24"/>
              </w:rPr>
              <w:t>przechodzą na Ubezpieczyciela również roszczenia przeciwko osobom fizycznym prowadzącym</w:t>
            </w:r>
            <w:r w:rsidR="006A51D9">
              <w:rPr>
                <w:rFonts w:ascii="Garamond" w:hAnsi="Garamond"/>
                <w:sz w:val="24"/>
                <w:szCs w:val="24"/>
              </w:rPr>
              <w:t xml:space="preserve"> </w:t>
            </w:r>
            <w:r w:rsidRPr="007708B5">
              <w:rPr>
                <w:rFonts w:ascii="Garamond" w:hAnsi="Garamond"/>
                <w:sz w:val="24"/>
                <w:szCs w:val="24"/>
              </w:rPr>
              <w:t>działalność</w:t>
            </w:r>
            <w:r w:rsidR="006A51D9">
              <w:rPr>
                <w:rFonts w:ascii="Garamond" w:hAnsi="Garamond"/>
                <w:sz w:val="24"/>
                <w:szCs w:val="24"/>
              </w:rPr>
              <w:t xml:space="preserve"> </w:t>
            </w:r>
            <w:r w:rsidRPr="007708B5">
              <w:rPr>
                <w:rFonts w:ascii="Garamond" w:hAnsi="Garamond"/>
                <w:sz w:val="24"/>
                <w:szCs w:val="24"/>
              </w:rPr>
              <w:t>gospodarczą</w:t>
            </w:r>
            <w:r w:rsidR="006A51D9">
              <w:rPr>
                <w:rFonts w:ascii="Garamond" w:hAnsi="Garamond"/>
                <w:sz w:val="24"/>
                <w:szCs w:val="24"/>
              </w:rPr>
              <w:t xml:space="preserve"> </w:t>
            </w:r>
            <w:r w:rsidRPr="007708B5">
              <w:rPr>
                <w:rFonts w:ascii="Garamond" w:hAnsi="Garamond"/>
                <w:sz w:val="24"/>
                <w:szCs w:val="24"/>
              </w:rPr>
              <w:t>wyłącznie</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rzecz</w:t>
            </w:r>
            <w:r w:rsidR="006A51D9">
              <w:rPr>
                <w:rFonts w:ascii="Garamond" w:hAnsi="Garamond"/>
                <w:sz w:val="24"/>
                <w:szCs w:val="24"/>
              </w:rPr>
              <w:t xml:space="preserve"> </w:t>
            </w:r>
            <w:r w:rsidRPr="007708B5">
              <w:rPr>
                <w:rFonts w:ascii="Garamond" w:hAnsi="Garamond"/>
                <w:sz w:val="24"/>
                <w:szCs w:val="24"/>
              </w:rPr>
              <w:t>Ubezpieczającego</w:t>
            </w:r>
            <w:r w:rsidR="000217EA">
              <w:rPr>
                <w:rFonts w:ascii="Garamond" w:hAnsi="Garamond"/>
                <w:sz w:val="24"/>
                <w:szCs w:val="24"/>
              </w:rPr>
              <w:t xml:space="preserve"> </w:t>
            </w:r>
            <w:r w:rsidRPr="007708B5">
              <w:rPr>
                <w:rFonts w:ascii="Garamond" w:hAnsi="Garamond"/>
                <w:sz w:val="24"/>
                <w:szCs w:val="24"/>
              </w:rPr>
              <w:t>/Ubezpieczonego (samozatrudnienie). Wyłączenie prawa do regresu nie ma zastosowania w</w:t>
            </w:r>
            <w:r w:rsidR="003A6E92">
              <w:rPr>
                <w:rFonts w:ascii="Garamond" w:hAnsi="Garamond"/>
                <w:sz w:val="24"/>
                <w:szCs w:val="24"/>
              </w:rPr>
              <w:t> </w:t>
            </w:r>
            <w:r w:rsidRPr="007708B5">
              <w:rPr>
                <w:rFonts w:ascii="Garamond" w:hAnsi="Garamond"/>
                <w:sz w:val="24"/>
                <w:szCs w:val="24"/>
              </w:rPr>
              <w:t>sytuacji, gdy sprawca wyrządził szkodę</w:t>
            </w:r>
            <w:r w:rsidRPr="007708B5">
              <w:rPr>
                <w:rFonts w:ascii="Garamond" w:hAnsi="Garamond"/>
                <w:spacing w:val="-9"/>
                <w:sz w:val="24"/>
                <w:szCs w:val="24"/>
              </w:rPr>
              <w:t xml:space="preserve"> </w:t>
            </w:r>
            <w:r w:rsidRPr="007708B5">
              <w:rPr>
                <w:rFonts w:ascii="Garamond" w:hAnsi="Garamond"/>
                <w:sz w:val="24"/>
                <w:szCs w:val="24"/>
              </w:rPr>
              <w:t>umyślnie.</w:t>
            </w:r>
          </w:p>
        </w:tc>
      </w:tr>
      <w:tr w:rsidR="00784DD8" w:rsidRPr="007708B5" w14:paraId="43A58241" w14:textId="77777777" w:rsidTr="00BA2293">
        <w:tc>
          <w:tcPr>
            <w:tcW w:w="9493" w:type="dxa"/>
            <w:gridSpan w:val="2"/>
          </w:tcPr>
          <w:p w14:paraId="298A8F3B" w14:textId="7859ACBB" w:rsidR="00784DD8" w:rsidRPr="007708B5" w:rsidRDefault="00784DD8" w:rsidP="006A51D9">
            <w:pPr>
              <w:pStyle w:val="Tekstpodstawowy"/>
              <w:spacing w:before="3"/>
              <w:ind w:left="0"/>
              <w:jc w:val="both"/>
              <w:rPr>
                <w:rFonts w:ascii="Garamond" w:hAnsi="Garamond"/>
                <w:sz w:val="24"/>
                <w:szCs w:val="24"/>
              </w:rPr>
            </w:pPr>
            <w:r w:rsidRPr="003A6E92">
              <w:rPr>
                <w:rFonts w:ascii="Garamond" w:hAnsi="Garamond"/>
                <w:b/>
                <w:bCs/>
                <w:sz w:val="28"/>
                <w:szCs w:val="28"/>
              </w:rPr>
              <w:t xml:space="preserve">Klauzule fakultatywne do Części </w:t>
            </w:r>
            <w:r w:rsidR="00066536" w:rsidRPr="003A6E92">
              <w:rPr>
                <w:rFonts w:ascii="Garamond" w:hAnsi="Garamond"/>
                <w:b/>
                <w:bCs/>
                <w:sz w:val="28"/>
                <w:szCs w:val="28"/>
              </w:rPr>
              <w:t>2</w:t>
            </w:r>
          </w:p>
        </w:tc>
      </w:tr>
      <w:tr w:rsidR="00784DD8" w:rsidRPr="007708B5" w14:paraId="2A91CA49" w14:textId="77777777" w:rsidTr="00BA2293">
        <w:tc>
          <w:tcPr>
            <w:tcW w:w="704" w:type="dxa"/>
          </w:tcPr>
          <w:p w14:paraId="3F82DDD1" w14:textId="08C1401B"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51</w:t>
            </w:r>
          </w:p>
        </w:tc>
        <w:tc>
          <w:tcPr>
            <w:tcW w:w="8789" w:type="dxa"/>
          </w:tcPr>
          <w:p w14:paraId="1A846B7A" w14:textId="70D3130B" w:rsidR="00784DD8" w:rsidRPr="007708B5" w:rsidRDefault="00784DD8" w:rsidP="006A51D9">
            <w:pPr>
              <w:pStyle w:val="Nagwek1"/>
              <w:tabs>
                <w:tab w:val="left" w:pos="825"/>
              </w:tabs>
              <w:spacing w:before="1"/>
              <w:ind w:left="0" w:right="-18" w:firstLine="0"/>
              <w:jc w:val="both"/>
              <w:rPr>
                <w:rFonts w:ascii="Garamond" w:hAnsi="Garamond"/>
                <w:sz w:val="24"/>
                <w:szCs w:val="24"/>
              </w:rPr>
            </w:pPr>
            <w:r w:rsidRPr="007708B5">
              <w:rPr>
                <w:rFonts w:ascii="Garamond" w:hAnsi="Garamond"/>
                <w:sz w:val="24"/>
                <w:szCs w:val="24"/>
              </w:rPr>
              <w:t xml:space="preserve">Klauzula okolicznościowa </w:t>
            </w:r>
          </w:p>
          <w:p w14:paraId="7A29A452" w14:textId="1382D688"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784DD8" w:rsidRPr="007708B5" w14:paraId="09518899" w14:textId="77777777" w:rsidTr="00BA2293">
        <w:tc>
          <w:tcPr>
            <w:tcW w:w="704" w:type="dxa"/>
          </w:tcPr>
          <w:p w14:paraId="360A2CF5" w14:textId="65E382C8"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52</w:t>
            </w:r>
          </w:p>
        </w:tc>
        <w:tc>
          <w:tcPr>
            <w:tcW w:w="8789" w:type="dxa"/>
          </w:tcPr>
          <w:p w14:paraId="3F6B960F" w14:textId="6F5522E9" w:rsidR="00784DD8" w:rsidRPr="007708B5" w:rsidRDefault="00784DD8" w:rsidP="006A51D9">
            <w:pPr>
              <w:pStyle w:val="Nagwek1"/>
              <w:tabs>
                <w:tab w:val="left" w:pos="825"/>
              </w:tabs>
              <w:ind w:left="0" w:firstLine="0"/>
              <w:jc w:val="both"/>
              <w:rPr>
                <w:rFonts w:ascii="Garamond" w:hAnsi="Garamond"/>
                <w:sz w:val="24"/>
                <w:szCs w:val="24"/>
              </w:rPr>
            </w:pPr>
            <w:r w:rsidRPr="007708B5">
              <w:rPr>
                <w:rFonts w:ascii="Garamond" w:hAnsi="Garamond"/>
                <w:sz w:val="24"/>
                <w:szCs w:val="24"/>
              </w:rPr>
              <w:t>Klauzula nieuczciwych praktyk Pracodawcy</w:t>
            </w:r>
          </w:p>
          <w:p w14:paraId="1D689C3C" w14:textId="20068ECA" w:rsidR="00784DD8" w:rsidRPr="007708B5" w:rsidRDefault="00784DD8" w:rsidP="006A51D9">
            <w:pPr>
              <w:pStyle w:val="Bezodstpw"/>
              <w:jc w:val="both"/>
              <w:rPr>
                <w:rFonts w:ascii="Garamond" w:hAnsi="Garamond"/>
              </w:rPr>
            </w:pPr>
            <w:r w:rsidRPr="007708B5">
              <w:rPr>
                <w:rFonts w:ascii="Garamond" w:hAnsi="Garamond"/>
              </w:rPr>
              <w:t>Na podstawie niniejszej klauzuli strony ustaliły, iż Ubezpieczyciel udziela ochrony ubezpieczeniowej z tytułu szkód rzeczowych, szkód</w:t>
            </w:r>
            <w:r w:rsidRPr="007708B5">
              <w:rPr>
                <w:rFonts w:ascii="Garamond" w:hAnsi="Garamond"/>
              </w:rPr>
              <w:tab/>
              <w:t>osobowych i czystych strat majątkowych wyrządzonych Pracownikom byłym, obecnym lub osobom ubiegającym się</w:t>
            </w:r>
            <w:r w:rsidR="006A51D9">
              <w:rPr>
                <w:rFonts w:ascii="Garamond" w:hAnsi="Garamond"/>
              </w:rPr>
              <w:t xml:space="preserve"> </w:t>
            </w:r>
            <w:r w:rsidRPr="007708B5">
              <w:rPr>
                <w:rFonts w:ascii="Garamond" w:hAnsi="Garamond"/>
              </w:rPr>
              <w:t>o</w:t>
            </w:r>
            <w:r w:rsidR="003A6E92">
              <w:rPr>
                <w:rFonts w:ascii="Garamond" w:hAnsi="Garamond"/>
              </w:rPr>
              <w:t> </w:t>
            </w:r>
            <w:r w:rsidRPr="007708B5">
              <w:rPr>
                <w:rFonts w:ascii="Garamond" w:hAnsi="Garamond"/>
              </w:rPr>
              <w:t xml:space="preserve">pracę z tytułu nieuczciwych praktyk Pracodawcy, za które odpowiedzialność cywilną można przypisać Pracodawcy lub pracownikowi, za którego odpowiedzialność ponosi Pracodawca. </w:t>
            </w:r>
          </w:p>
          <w:p w14:paraId="513E7B05" w14:textId="77777777" w:rsidR="00784DD8" w:rsidRPr="007708B5" w:rsidRDefault="00784DD8" w:rsidP="006A51D9">
            <w:pPr>
              <w:pStyle w:val="Bezodstpw"/>
              <w:jc w:val="both"/>
              <w:rPr>
                <w:rFonts w:ascii="Garamond" w:hAnsi="Garamond"/>
              </w:rPr>
            </w:pPr>
            <w:r w:rsidRPr="007708B5">
              <w:rPr>
                <w:rFonts w:ascii="Garamond" w:hAnsi="Garamond"/>
              </w:rPr>
              <w:t>Przez nieuczciwe praktyki Pracodawcy należy rozumieć, w</w:t>
            </w:r>
            <w:r w:rsidRPr="007708B5">
              <w:rPr>
                <w:rFonts w:ascii="Garamond" w:hAnsi="Garamond"/>
                <w:spacing w:val="-7"/>
              </w:rPr>
              <w:t xml:space="preserve"> </w:t>
            </w:r>
            <w:r w:rsidRPr="007708B5">
              <w:rPr>
                <w:rFonts w:ascii="Garamond" w:hAnsi="Garamond"/>
              </w:rPr>
              <w:t>szczególności:</w:t>
            </w:r>
          </w:p>
          <w:p w14:paraId="650244C2"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niesłuszne, bezpodstawne lub niezgodne z prawem rozwiązanie umowy o</w:t>
            </w:r>
            <w:r w:rsidRPr="007708B5">
              <w:rPr>
                <w:rFonts w:ascii="Garamond" w:hAnsi="Garamond"/>
                <w:spacing w:val="-14"/>
              </w:rPr>
              <w:t xml:space="preserve"> </w:t>
            </w:r>
            <w:r w:rsidRPr="007708B5">
              <w:rPr>
                <w:rFonts w:ascii="Garamond" w:hAnsi="Garamond"/>
              </w:rPr>
              <w:t>pracę,</w:t>
            </w:r>
          </w:p>
          <w:p w14:paraId="2314AD6E" w14:textId="1CF1F3E2"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niesłuszną, bezpodstawną lub niezgodną z prawem odmowę zatrudnienia</w:t>
            </w:r>
            <w:r w:rsidR="006A51D9">
              <w:rPr>
                <w:rFonts w:ascii="Garamond" w:hAnsi="Garamond"/>
                <w:spacing w:val="51"/>
              </w:rPr>
              <w:t xml:space="preserve"> </w:t>
            </w:r>
            <w:r w:rsidRPr="007708B5">
              <w:rPr>
                <w:rFonts w:ascii="Garamond" w:hAnsi="Garamond"/>
              </w:rPr>
              <w:t>lub niesłuszne pozbawienie możliwości awansu,</w:t>
            </w:r>
          </w:p>
          <w:p w14:paraId="6B4E1E77"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składanie mylących oświadczeń lub zamieszczanie wprowadzających w błąd informacji w ogłoszeniach o</w:t>
            </w:r>
            <w:r w:rsidRPr="007708B5">
              <w:rPr>
                <w:rFonts w:ascii="Garamond" w:hAnsi="Garamond"/>
                <w:spacing w:val="-2"/>
              </w:rPr>
              <w:t xml:space="preserve"> </w:t>
            </w:r>
            <w:r w:rsidRPr="007708B5">
              <w:rPr>
                <w:rFonts w:ascii="Garamond" w:hAnsi="Garamond"/>
              </w:rPr>
              <w:t>pracy,</w:t>
            </w:r>
          </w:p>
          <w:p w14:paraId="2EF39C57"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bezprawną</w:t>
            </w:r>
            <w:r w:rsidRPr="007708B5">
              <w:rPr>
                <w:rFonts w:ascii="Garamond" w:hAnsi="Garamond"/>
                <w:spacing w:val="-2"/>
              </w:rPr>
              <w:t xml:space="preserve"> </w:t>
            </w:r>
            <w:r w:rsidRPr="007708B5">
              <w:rPr>
                <w:rFonts w:ascii="Garamond" w:hAnsi="Garamond"/>
              </w:rPr>
              <w:t>dyskryminację,</w:t>
            </w:r>
          </w:p>
          <w:p w14:paraId="52C178AA"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 xml:space="preserve">molestowanie seksualne, </w:t>
            </w:r>
            <w:proofErr w:type="spellStart"/>
            <w:r w:rsidRPr="007708B5">
              <w:rPr>
                <w:rFonts w:ascii="Garamond" w:hAnsi="Garamond"/>
              </w:rPr>
              <w:t>mobbing</w:t>
            </w:r>
            <w:proofErr w:type="spellEnd"/>
            <w:r w:rsidRPr="007708B5">
              <w:rPr>
                <w:rFonts w:ascii="Garamond" w:hAnsi="Garamond"/>
              </w:rPr>
              <w:t xml:space="preserve"> lub innego rodzaju molestowanie w miejscu</w:t>
            </w:r>
            <w:r w:rsidRPr="007708B5">
              <w:rPr>
                <w:rFonts w:ascii="Garamond" w:hAnsi="Garamond"/>
                <w:spacing w:val="-17"/>
              </w:rPr>
              <w:t xml:space="preserve"> </w:t>
            </w:r>
            <w:r w:rsidRPr="007708B5">
              <w:rPr>
                <w:rFonts w:ascii="Garamond" w:hAnsi="Garamond"/>
              </w:rPr>
              <w:t>pracy,</w:t>
            </w:r>
          </w:p>
          <w:p w14:paraId="633F0166"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zniesławienie,</w:t>
            </w:r>
          </w:p>
          <w:p w14:paraId="032598A0"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represje,</w:t>
            </w:r>
          </w:p>
          <w:p w14:paraId="545CDB2F" w14:textId="77777777" w:rsidR="00784DD8" w:rsidRPr="007708B5" w:rsidRDefault="00784DD8" w:rsidP="000217EA">
            <w:pPr>
              <w:pStyle w:val="Bezodstpw"/>
              <w:numPr>
                <w:ilvl w:val="0"/>
                <w:numId w:val="41"/>
              </w:numPr>
              <w:ind w:left="599"/>
              <w:jc w:val="both"/>
              <w:rPr>
                <w:rFonts w:ascii="Garamond" w:hAnsi="Garamond"/>
              </w:rPr>
            </w:pPr>
            <w:r w:rsidRPr="007708B5">
              <w:rPr>
                <w:rFonts w:ascii="Garamond" w:hAnsi="Garamond"/>
              </w:rPr>
              <w:t>niesłuszne i bezpodstawne wywoływanie negatywnych przeżyć</w:t>
            </w:r>
            <w:r w:rsidRPr="007708B5">
              <w:rPr>
                <w:rFonts w:ascii="Garamond" w:hAnsi="Garamond"/>
                <w:spacing w:val="-12"/>
              </w:rPr>
              <w:t xml:space="preserve"> </w:t>
            </w:r>
            <w:r w:rsidRPr="007708B5">
              <w:rPr>
                <w:rFonts w:ascii="Garamond" w:hAnsi="Garamond"/>
              </w:rPr>
              <w:t>psychicznych, brak adekwatnej reakcji Pracodawcy i/lub Pracownika, za którego odpowiedzialność ponosi Pracodawca na ww. sytuacje/zdarzenia.</w:t>
            </w:r>
          </w:p>
        </w:tc>
      </w:tr>
      <w:tr w:rsidR="00784DD8" w:rsidRPr="007708B5" w14:paraId="788EA0D1" w14:textId="77777777" w:rsidTr="00BA2293">
        <w:tc>
          <w:tcPr>
            <w:tcW w:w="704" w:type="dxa"/>
          </w:tcPr>
          <w:p w14:paraId="17F21CFE" w14:textId="030CED85"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53</w:t>
            </w:r>
          </w:p>
        </w:tc>
        <w:tc>
          <w:tcPr>
            <w:tcW w:w="8789" w:type="dxa"/>
          </w:tcPr>
          <w:p w14:paraId="3E4EF3B9"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b/>
                <w:bCs/>
                <w:sz w:val="24"/>
                <w:szCs w:val="24"/>
              </w:rPr>
              <w:t xml:space="preserve">Klauzula </w:t>
            </w:r>
            <w:proofErr w:type="spellStart"/>
            <w:r w:rsidRPr="007708B5">
              <w:rPr>
                <w:rFonts w:ascii="Garamond" w:hAnsi="Garamond"/>
                <w:b/>
                <w:bCs/>
                <w:sz w:val="24"/>
                <w:szCs w:val="24"/>
              </w:rPr>
              <w:t>salwatoryjna</w:t>
            </w:r>
            <w:proofErr w:type="spellEnd"/>
            <w:r w:rsidRPr="007708B5">
              <w:rPr>
                <w:rFonts w:ascii="Garamond" w:hAnsi="Garamond"/>
                <w:b/>
                <w:bCs/>
                <w:sz w:val="24"/>
                <w:szCs w:val="24"/>
              </w:rPr>
              <w:t xml:space="preserve"> </w:t>
            </w:r>
          </w:p>
          <w:p w14:paraId="75E8C391" w14:textId="4EA3EA2F"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7DA376D3" w14:textId="4A3BEC95"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lastRenderedPageBreak/>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3128540" w14:textId="79C7E600"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784DD8" w:rsidRPr="007708B5" w14:paraId="4A70BE19" w14:textId="77777777" w:rsidTr="00BA2293">
        <w:tc>
          <w:tcPr>
            <w:tcW w:w="704" w:type="dxa"/>
          </w:tcPr>
          <w:p w14:paraId="12BC7774" w14:textId="31784CD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54</w:t>
            </w:r>
          </w:p>
        </w:tc>
        <w:tc>
          <w:tcPr>
            <w:tcW w:w="8789" w:type="dxa"/>
          </w:tcPr>
          <w:p w14:paraId="633F5B8E"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10A83C31" w14:textId="77777777"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8">
              <w:r w:rsidRPr="007708B5">
                <w:rPr>
                  <w:rFonts w:ascii="Garamond" w:hAnsi="Garamond"/>
                  <w:sz w:val="24"/>
                  <w:szCs w:val="24"/>
                  <w:u w:val="single"/>
                </w:rPr>
                <w:t>serwis@dbvector.pl</w:t>
              </w:r>
            </w:hyperlink>
            <w:r w:rsidRPr="007708B5">
              <w:rPr>
                <w:rFonts w:ascii="Garamond" w:hAnsi="Garamond"/>
                <w:sz w:val="24"/>
                <w:szCs w:val="24"/>
              </w:rPr>
              <w:t>.</w:t>
            </w:r>
          </w:p>
          <w:p w14:paraId="2119E2F8" w14:textId="77777777"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7924FC49" w14:textId="77777777" w:rsidR="00784DD8" w:rsidRPr="007708B5" w:rsidRDefault="00784DD8" w:rsidP="006A51D9">
            <w:pPr>
              <w:pStyle w:val="Tekstpodstawowy"/>
              <w:spacing w:line="265" w:lineRule="exact"/>
              <w:ind w:left="0" w:right="-18"/>
              <w:jc w:val="both"/>
              <w:rPr>
                <w:rFonts w:ascii="Garamond" w:hAnsi="Garamond"/>
                <w:sz w:val="24"/>
                <w:szCs w:val="24"/>
              </w:rPr>
            </w:pPr>
            <w:r w:rsidRPr="007708B5">
              <w:rPr>
                <w:rFonts w:ascii="Garamond" w:hAnsi="Garamond"/>
                <w:sz w:val="24"/>
                <w:szCs w:val="24"/>
              </w:rPr>
              <w:t>Jednocześnie Ubezpieczycielowi przysługuje zapłata składki za okres udzielanej ochrony</w:t>
            </w:r>
          </w:p>
          <w:p w14:paraId="71E3C7B1" w14:textId="04241C2D"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ubezpieczeniowej.</w:t>
            </w:r>
          </w:p>
        </w:tc>
      </w:tr>
      <w:tr w:rsidR="00784DD8" w:rsidRPr="007708B5" w14:paraId="1EA05B72" w14:textId="77777777" w:rsidTr="00BA2293">
        <w:tc>
          <w:tcPr>
            <w:tcW w:w="704" w:type="dxa"/>
          </w:tcPr>
          <w:p w14:paraId="62399507" w14:textId="11DDEAFA"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55</w:t>
            </w:r>
          </w:p>
        </w:tc>
        <w:tc>
          <w:tcPr>
            <w:tcW w:w="8789" w:type="dxa"/>
          </w:tcPr>
          <w:p w14:paraId="5617267A"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512BF69A" w14:textId="0EE2AD11"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(gwarancyjnej)/limitu odpowiedzialności na pierwsze ryzyko w okresie ubezpieczenia, zastosowanie mieć będą warunki umowy oraz taryfa składek obowiązująca w stosunku do polisy zasadniczej. Ubezpieczyciel na pisemny 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3E9FE0EA" w14:textId="77777777" w:rsidTr="00BA2293">
        <w:tc>
          <w:tcPr>
            <w:tcW w:w="704" w:type="dxa"/>
          </w:tcPr>
          <w:p w14:paraId="08E0F4AA" w14:textId="7B1D0A0E"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56</w:t>
            </w:r>
          </w:p>
        </w:tc>
        <w:tc>
          <w:tcPr>
            <w:tcW w:w="8789" w:type="dxa"/>
          </w:tcPr>
          <w:p w14:paraId="3916E5D7" w14:textId="77777777" w:rsidR="00784DD8" w:rsidRPr="007708B5" w:rsidRDefault="00784DD8"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zgłaszania szkód</w:t>
            </w:r>
          </w:p>
          <w:p w14:paraId="3E7C38E8" w14:textId="2C67DC4E"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0484A1A9" w14:textId="77777777" w:rsidTr="00BA2293">
        <w:tc>
          <w:tcPr>
            <w:tcW w:w="704" w:type="dxa"/>
          </w:tcPr>
          <w:p w14:paraId="16845989" w14:textId="4E855209"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57</w:t>
            </w:r>
          </w:p>
        </w:tc>
        <w:tc>
          <w:tcPr>
            <w:tcW w:w="8789" w:type="dxa"/>
          </w:tcPr>
          <w:p w14:paraId="6E6B9F27" w14:textId="77777777" w:rsidR="00784DD8" w:rsidRPr="007708B5" w:rsidRDefault="00784DD8" w:rsidP="006A51D9">
            <w:pPr>
              <w:pStyle w:val="Nagwek1"/>
              <w:tabs>
                <w:tab w:val="left" w:pos="837"/>
              </w:tabs>
              <w:ind w:left="0" w:right="-18" w:firstLine="0"/>
              <w:jc w:val="both"/>
              <w:rPr>
                <w:rFonts w:ascii="Garamond" w:hAnsi="Garamond"/>
                <w:sz w:val="24"/>
                <w:szCs w:val="24"/>
              </w:rPr>
            </w:pPr>
            <w:r w:rsidRPr="007708B5">
              <w:rPr>
                <w:rFonts w:ascii="Garamond" w:hAnsi="Garamond"/>
                <w:sz w:val="24"/>
                <w:szCs w:val="24"/>
              </w:rPr>
              <w:t>Klauzula oględzin</w:t>
            </w:r>
          </w:p>
          <w:p w14:paraId="31C598D3" w14:textId="2960C561" w:rsidR="00784DD8" w:rsidRPr="007708B5" w:rsidRDefault="00784DD8" w:rsidP="006A51D9">
            <w:pPr>
              <w:pStyle w:val="Tekstpodstawowy"/>
              <w:spacing w:before="1"/>
              <w:ind w:left="0" w:right="-18"/>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 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784DD8" w:rsidRPr="007708B5" w14:paraId="32076460" w14:textId="77777777" w:rsidTr="00BA2293">
        <w:tc>
          <w:tcPr>
            <w:tcW w:w="704" w:type="dxa"/>
          </w:tcPr>
          <w:p w14:paraId="6F3A7D0D" w14:textId="5CEADC0A"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58</w:t>
            </w:r>
          </w:p>
        </w:tc>
        <w:tc>
          <w:tcPr>
            <w:tcW w:w="8789" w:type="dxa"/>
          </w:tcPr>
          <w:p w14:paraId="31DC3F74"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zaliczkowa</w:t>
            </w:r>
          </w:p>
          <w:p w14:paraId="697B15FC" w14:textId="612D11CB" w:rsidR="00784DD8" w:rsidRPr="007708B5" w:rsidRDefault="00784DD8" w:rsidP="006A51D9">
            <w:pPr>
              <w:pStyle w:val="Tekstpodstawowy"/>
              <w:spacing w:before="7"/>
              <w:ind w:left="0"/>
              <w:jc w:val="both"/>
              <w:rPr>
                <w:rFonts w:ascii="Garamond" w:hAnsi="Garamond"/>
                <w:sz w:val="24"/>
                <w:szCs w:val="24"/>
              </w:rPr>
            </w:pPr>
            <w:r w:rsidRPr="007708B5">
              <w:rPr>
                <w:rFonts w:ascii="Garamond" w:hAnsi="Garamond"/>
                <w:sz w:val="24"/>
                <w:szCs w:val="24"/>
              </w:rPr>
              <w:t>Na podstawie niniejszej klauzuli strony ustaliły, iż Ubezpieczyciel wypłaca zaliczkę</w:t>
            </w:r>
            <w:r w:rsidR="006A51D9">
              <w:rPr>
                <w:rFonts w:ascii="Garamond" w:hAnsi="Garamond"/>
                <w:sz w:val="24"/>
                <w:szCs w:val="24"/>
              </w:rPr>
              <w:t xml:space="preserve"> </w:t>
            </w:r>
            <w:r w:rsidRPr="007708B5">
              <w:rPr>
                <w:rFonts w:ascii="Garamond" w:hAnsi="Garamond"/>
                <w:sz w:val="24"/>
                <w:szCs w:val="24"/>
              </w:rPr>
              <w:t>na poczet likwidacji szkody w wysokości 100% bezspornej wartości szkody wg przedstawionych przez Ubezpieczającego</w:t>
            </w:r>
            <w:r w:rsidR="003A6E92">
              <w:rPr>
                <w:rFonts w:ascii="Garamond" w:hAnsi="Garamond"/>
                <w:sz w:val="24"/>
                <w:szCs w:val="24"/>
              </w:rPr>
              <w:t>/</w:t>
            </w:r>
            <w:r w:rsidRPr="007708B5">
              <w:rPr>
                <w:rFonts w:ascii="Garamond" w:hAnsi="Garamond"/>
                <w:sz w:val="24"/>
                <w:szCs w:val="24"/>
              </w:rPr>
              <w:t>Ubezpieczonego kosztorysów (wewnętrznych/zewnętrznych) w terminie 14 dni od daty złożenia przez Ubezpieczonego wniosku o zaliczkę i kosztorysu.</w:t>
            </w:r>
          </w:p>
        </w:tc>
      </w:tr>
      <w:tr w:rsidR="00784DD8" w:rsidRPr="007708B5" w14:paraId="48C29A9A" w14:textId="77777777" w:rsidTr="00BA2293">
        <w:tc>
          <w:tcPr>
            <w:tcW w:w="704" w:type="dxa"/>
          </w:tcPr>
          <w:p w14:paraId="60A28C11" w14:textId="0A45D141"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59</w:t>
            </w:r>
          </w:p>
        </w:tc>
        <w:tc>
          <w:tcPr>
            <w:tcW w:w="8789" w:type="dxa"/>
          </w:tcPr>
          <w:p w14:paraId="56E4562B" w14:textId="77777777" w:rsidR="00784DD8" w:rsidRPr="007708B5" w:rsidRDefault="00784DD8" w:rsidP="006A51D9">
            <w:pPr>
              <w:pStyle w:val="Bezodstpw"/>
              <w:jc w:val="both"/>
              <w:rPr>
                <w:rFonts w:ascii="Garamond" w:hAnsi="Garamond"/>
                <w:b/>
                <w:bCs/>
              </w:rPr>
            </w:pPr>
            <w:r w:rsidRPr="007708B5">
              <w:rPr>
                <w:rFonts w:ascii="Garamond" w:hAnsi="Garamond"/>
                <w:b/>
                <w:bCs/>
              </w:rPr>
              <w:t>Klauzula płatności</w:t>
            </w:r>
            <w:r w:rsidRPr="007708B5">
              <w:rPr>
                <w:rFonts w:ascii="Garamond" w:hAnsi="Garamond"/>
                <w:b/>
                <w:bCs/>
                <w:spacing w:val="-6"/>
              </w:rPr>
              <w:t xml:space="preserve"> </w:t>
            </w:r>
            <w:r w:rsidRPr="007708B5">
              <w:rPr>
                <w:rFonts w:ascii="Garamond" w:hAnsi="Garamond"/>
                <w:b/>
                <w:bCs/>
              </w:rPr>
              <w:t>rat</w:t>
            </w:r>
          </w:p>
          <w:p w14:paraId="10CAA257" w14:textId="36B4D6C6"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 xml:space="preserve">jeszcze nie </w:t>
            </w:r>
            <w:r w:rsidRPr="007708B5">
              <w:rPr>
                <w:rFonts w:ascii="Garamond" w:hAnsi="Garamond"/>
                <w:sz w:val="24"/>
                <w:szCs w:val="24"/>
              </w:rPr>
              <w:lastRenderedPageBreak/>
              <w:t>wymagalnych oraz żądania zapłaty pozostałych rat; jeżeli zapłata należnej Ubezpieczycielowi 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 dysponować.</w:t>
            </w:r>
          </w:p>
        </w:tc>
      </w:tr>
      <w:tr w:rsidR="00784DD8" w:rsidRPr="007708B5" w14:paraId="3F6C53CE" w14:textId="77777777" w:rsidTr="00BA2293">
        <w:tc>
          <w:tcPr>
            <w:tcW w:w="704" w:type="dxa"/>
          </w:tcPr>
          <w:p w14:paraId="6CB1EC38" w14:textId="1D6C2710"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60</w:t>
            </w:r>
          </w:p>
        </w:tc>
        <w:tc>
          <w:tcPr>
            <w:tcW w:w="8789" w:type="dxa"/>
          </w:tcPr>
          <w:p w14:paraId="00C01E3A" w14:textId="77777777" w:rsidR="00784DD8" w:rsidRPr="007708B5" w:rsidRDefault="00784DD8"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8"/>
                <w:sz w:val="24"/>
                <w:szCs w:val="24"/>
              </w:rPr>
              <w:t xml:space="preserve"> </w:t>
            </w:r>
            <w:r w:rsidRPr="007708B5">
              <w:rPr>
                <w:rFonts w:ascii="Garamond" w:hAnsi="Garamond"/>
                <w:sz w:val="24"/>
                <w:szCs w:val="24"/>
              </w:rPr>
              <w:t>k.c.)</w:t>
            </w:r>
          </w:p>
          <w:p w14:paraId="6554508A"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6EA2A42F" w14:textId="549A2A54" w:rsidR="00784DD8" w:rsidRPr="007708B5" w:rsidRDefault="00784DD8" w:rsidP="006A51D9">
            <w:pPr>
              <w:pStyle w:val="Akapitzlist"/>
              <w:numPr>
                <w:ilvl w:val="0"/>
                <w:numId w:val="31"/>
              </w:numPr>
              <w:ind w:left="464"/>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wyłudził</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usiłował</w:t>
            </w:r>
            <w:r w:rsidR="006A51D9">
              <w:rPr>
                <w:rFonts w:ascii="Garamond" w:hAnsi="Garamond"/>
                <w:sz w:val="24"/>
                <w:szCs w:val="24"/>
              </w:rPr>
              <w:t xml:space="preserve"> </w:t>
            </w:r>
            <w:r w:rsidRPr="007708B5">
              <w:rPr>
                <w:rFonts w:ascii="Garamond" w:hAnsi="Garamond"/>
                <w:sz w:val="24"/>
                <w:szCs w:val="24"/>
              </w:rPr>
              <w:t>wyłudzić świadczenie z</w:t>
            </w:r>
            <w:r w:rsidR="003A6E92">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70819383" w14:textId="77777777" w:rsidR="00784DD8" w:rsidRPr="007708B5" w:rsidRDefault="00784DD8" w:rsidP="006A51D9">
            <w:pPr>
              <w:pStyle w:val="Akapitzlist"/>
              <w:numPr>
                <w:ilvl w:val="0"/>
                <w:numId w:val="31"/>
              </w:numPr>
              <w:spacing w:line="265" w:lineRule="exact"/>
              <w:ind w:left="464"/>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21"/>
                <w:sz w:val="24"/>
                <w:szCs w:val="24"/>
              </w:rPr>
              <w:t xml:space="preserve"> </w:t>
            </w:r>
            <w:r w:rsidRPr="007708B5">
              <w:rPr>
                <w:rFonts w:ascii="Garamond" w:hAnsi="Garamond"/>
                <w:sz w:val="24"/>
                <w:szCs w:val="24"/>
              </w:rPr>
              <w:t>Ubezpieczający</w:t>
            </w:r>
          </w:p>
          <w:p w14:paraId="3604ECEB" w14:textId="77777777" w:rsidR="00784DD8" w:rsidRPr="007708B5" w:rsidRDefault="00784DD8" w:rsidP="006A51D9">
            <w:pPr>
              <w:pStyle w:val="Tekstpodstawowy"/>
              <w:ind w:left="464"/>
              <w:jc w:val="both"/>
              <w:rPr>
                <w:rFonts w:ascii="Garamond" w:hAnsi="Garamond"/>
                <w:sz w:val="24"/>
                <w:szCs w:val="24"/>
              </w:rPr>
            </w:pPr>
            <w:r w:rsidRPr="007708B5">
              <w:rPr>
                <w:rFonts w:ascii="Garamond" w:hAnsi="Garamond"/>
                <w:sz w:val="24"/>
                <w:szCs w:val="24"/>
              </w:rPr>
              <w:t>/ Ubezpieczony usiłował popełnić przestępstwo, przy czym popełnienie lub usiłowanie popełnienia przestępstwa musi być potwierdzone prawomocnym orzeczeniem sądowym,</w:t>
            </w:r>
          </w:p>
          <w:p w14:paraId="7601D599" w14:textId="77777777" w:rsidR="00784DD8" w:rsidRPr="007708B5" w:rsidRDefault="00784DD8" w:rsidP="006A51D9">
            <w:pPr>
              <w:pStyle w:val="Akapitzlist"/>
              <w:numPr>
                <w:ilvl w:val="0"/>
                <w:numId w:val="31"/>
              </w:numPr>
              <w:ind w:left="464"/>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6"/>
                <w:sz w:val="24"/>
                <w:szCs w:val="24"/>
              </w:rPr>
              <w:t xml:space="preserve"> </w:t>
            </w:r>
            <w:r w:rsidRPr="007708B5">
              <w:rPr>
                <w:rFonts w:ascii="Garamond" w:hAnsi="Garamond"/>
                <w:sz w:val="24"/>
                <w:szCs w:val="24"/>
              </w:rPr>
              <w:t>umowy.</w:t>
            </w:r>
          </w:p>
        </w:tc>
      </w:tr>
      <w:tr w:rsidR="00784DD8" w:rsidRPr="007708B5" w14:paraId="53C47DEC" w14:textId="77777777" w:rsidTr="00BA2293">
        <w:tc>
          <w:tcPr>
            <w:tcW w:w="704" w:type="dxa"/>
          </w:tcPr>
          <w:p w14:paraId="39D7DE2D" w14:textId="7B3E67FC"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61</w:t>
            </w:r>
          </w:p>
        </w:tc>
        <w:tc>
          <w:tcPr>
            <w:tcW w:w="8789" w:type="dxa"/>
          </w:tcPr>
          <w:p w14:paraId="2973441C" w14:textId="77777777" w:rsidR="00784DD8" w:rsidRPr="007708B5" w:rsidRDefault="00784DD8"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b/>
                <w:sz w:val="24"/>
                <w:szCs w:val="24"/>
              </w:rPr>
              <w:t xml:space="preserve">Klauzula powinności Ubezpieczającego/Ubezpieczonego </w:t>
            </w:r>
            <w:r w:rsidRPr="007708B5">
              <w:rPr>
                <w:rFonts w:ascii="Garamond" w:hAnsi="Garamond"/>
                <w:sz w:val="24"/>
                <w:szCs w:val="24"/>
              </w:rPr>
              <w:t xml:space="preserve">(dot. art. 815 i 818 k.c.) </w:t>
            </w:r>
          </w:p>
          <w:p w14:paraId="46089EE4" w14:textId="68058E90" w:rsidR="00784DD8" w:rsidRPr="007708B5" w:rsidRDefault="00784DD8" w:rsidP="006A51D9">
            <w:pPr>
              <w:tabs>
                <w:tab w:val="left" w:pos="837"/>
                <w:tab w:val="left" w:pos="1174"/>
                <w:tab w:val="left" w:pos="1892"/>
                <w:tab w:val="left" w:pos="3502"/>
                <w:tab w:val="left" w:pos="4202"/>
                <w:tab w:val="left" w:pos="4658"/>
                <w:tab w:val="left" w:pos="5496"/>
                <w:tab w:val="left" w:pos="6251"/>
                <w:tab w:val="left" w:pos="7492"/>
                <w:tab w:val="left" w:pos="8259"/>
              </w:tabs>
              <w:jc w:val="both"/>
              <w:rPr>
                <w:rFonts w:ascii="Garamond" w:hAnsi="Garamond"/>
                <w:sz w:val="24"/>
                <w:szCs w:val="24"/>
              </w:rPr>
            </w:pPr>
            <w:r w:rsidRPr="007708B5">
              <w:rPr>
                <w:rFonts w:ascii="Garamond" w:hAnsi="Garamond"/>
                <w:sz w:val="24"/>
                <w:szCs w:val="24"/>
              </w:rPr>
              <w:t>Na podstawie niniejszej klauzuli strony ustaliły, iż Ubezpieczyciel może odmówić wypłaty odszkodowania lub ograniczyć</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wysokość,</w:t>
            </w:r>
            <w:r w:rsidR="006A51D9">
              <w:rPr>
                <w:rFonts w:ascii="Garamond" w:hAnsi="Garamond"/>
                <w:sz w:val="24"/>
                <w:szCs w:val="24"/>
              </w:rPr>
              <w:t xml:space="preserve"> </w:t>
            </w:r>
            <w:r w:rsidRPr="007708B5">
              <w:rPr>
                <w:rFonts w:ascii="Garamond" w:hAnsi="Garamond"/>
                <w:sz w:val="24"/>
                <w:szCs w:val="24"/>
              </w:rPr>
              <w:t>jeżeli</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 (lub</w:t>
            </w:r>
            <w:r w:rsidR="006A51D9">
              <w:rPr>
                <w:rFonts w:ascii="Garamond" w:hAnsi="Garamond"/>
                <w:sz w:val="24"/>
                <w:szCs w:val="24"/>
              </w:rPr>
              <w:t xml:space="preserve"> </w:t>
            </w:r>
            <w:r w:rsidRPr="007708B5">
              <w:rPr>
                <w:rFonts w:ascii="Garamond" w:hAnsi="Garamond"/>
                <w:sz w:val="24"/>
                <w:szCs w:val="24"/>
              </w:rPr>
              <w:t>jego</w:t>
            </w:r>
            <w:r w:rsidR="006A51D9">
              <w:rPr>
                <w:rFonts w:ascii="Garamond" w:hAnsi="Garamond"/>
                <w:sz w:val="24"/>
                <w:szCs w:val="24"/>
              </w:rPr>
              <w:t xml:space="preserve"> </w:t>
            </w:r>
            <w:r w:rsidRPr="007708B5">
              <w:rPr>
                <w:rFonts w:ascii="Garamond" w:hAnsi="Garamond"/>
                <w:sz w:val="24"/>
                <w:szCs w:val="24"/>
              </w:rPr>
              <w:t>przedstawiciel)</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winy</w:t>
            </w:r>
            <w:r w:rsidR="006A51D9">
              <w:rPr>
                <w:rFonts w:ascii="Garamond" w:hAnsi="Garamond"/>
                <w:sz w:val="24"/>
                <w:szCs w:val="24"/>
              </w:rPr>
              <w:t xml:space="preserve"> </w:t>
            </w:r>
            <w:r w:rsidRPr="007708B5">
              <w:rPr>
                <w:rFonts w:ascii="Garamond" w:hAnsi="Garamond"/>
                <w:sz w:val="24"/>
                <w:szCs w:val="24"/>
              </w:rPr>
              <w:t>umyślnej</w:t>
            </w:r>
            <w:r w:rsidR="006A51D9">
              <w:rPr>
                <w:rFonts w:ascii="Garamond" w:hAnsi="Garamond"/>
                <w:sz w:val="24"/>
                <w:szCs w:val="24"/>
              </w:rPr>
              <w:t xml:space="preserve"> </w:t>
            </w:r>
            <w:r w:rsidRPr="007708B5">
              <w:rPr>
                <w:rFonts w:ascii="Garamond" w:hAnsi="Garamond"/>
                <w:sz w:val="24"/>
                <w:szCs w:val="24"/>
              </w:rPr>
              <w:t>podał</w:t>
            </w:r>
            <w:r w:rsidR="006A51D9">
              <w:rPr>
                <w:rFonts w:ascii="Garamond" w:hAnsi="Garamond"/>
                <w:sz w:val="24"/>
                <w:szCs w:val="24"/>
              </w:rPr>
              <w:t xml:space="preserve"> </w:t>
            </w:r>
            <w:r w:rsidRPr="007708B5">
              <w:rPr>
                <w:rFonts w:ascii="Garamond" w:hAnsi="Garamond"/>
                <w:sz w:val="24"/>
                <w:szCs w:val="24"/>
              </w:rPr>
              <w:t>niezgodne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prawdą</w:t>
            </w:r>
            <w:r w:rsidR="006A51D9">
              <w:rPr>
                <w:rFonts w:ascii="Garamond" w:hAnsi="Garamond"/>
                <w:sz w:val="24"/>
                <w:szCs w:val="24"/>
              </w:rPr>
              <w:t xml:space="preserve"> </w:t>
            </w:r>
            <w:r w:rsidRPr="007708B5">
              <w:rPr>
                <w:rFonts w:ascii="Garamond" w:hAnsi="Garamond"/>
                <w:sz w:val="24"/>
                <w:szCs w:val="24"/>
              </w:rPr>
              <w:t>okoliczności,</w:t>
            </w:r>
            <w:r w:rsidR="006A51D9">
              <w:rPr>
                <w:rFonts w:ascii="Garamond" w:hAnsi="Garamond"/>
                <w:sz w:val="24"/>
                <w:szCs w:val="24"/>
              </w:rPr>
              <w:t xml:space="preserve"> </w:t>
            </w:r>
            <w:r w:rsidRPr="007708B5">
              <w:rPr>
                <w:rFonts w:ascii="Garamond" w:hAnsi="Garamond"/>
                <w:sz w:val="24"/>
                <w:szCs w:val="24"/>
              </w:rPr>
              <w:t>o które Ubezpieczyciel pytał na piśmie przed zawarciem</w:t>
            </w:r>
            <w:r w:rsidRPr="007708B5">
              <w:rPr>
                <w:rFonts w:ascii="Garamond" w:hAnsi="Garamond"/>
                <w:sz w:val="24"/>
                <w:szCs w:val="24"/>
              </w:rPr>
              <w:tab/>
              <w:t>umowy ubezpieczenia lub</w:t>
            </w:r>
            <w:r w:rsidR="006A51D9">
              <w:rPr>
                <w:rFonts w:ascii="Garamond" w:hAnsi="Garamond"/>
                <w:sz w:val="24"/>
                <w:szCs w:val="24"/>
              </w:rPr>
              <w:t xml:space="preserve"> </w:t>
            </w:r>
            <w:r w:rsidRPr="007708B5">
              <w:rPr>
                <w:rFonts w:ascii="Garamond" w:hAnsi="Garamond"/>
                <w:sz w:val="24"/>
                <w:szCs w:val="24"/>
              </w:rPr>
              <w:t xml:space="preserve">nie dopełnił </w:t>
            </w:r>
            <w:r w:rsidR="003A6E92">
              <w:rPr>
                <w:rFonts w:ascii="Garamond" w:hAnsi="Garamond"/>
                <w:sz w:val="24"/>
                <w:szCs w:val="24"/>
              </w:rPr>
              <w:t>–</w:t>
            </w:r>
            <w:r w:rsidRPr="007708B5">
              <w:rPr>
                <w:rFonts w:ascii="Garamond" w:hAnsi="Garamond"/>
                <w:sz w:val="24"/>
                <w:szCs w:val="24"/>
              </w:rPr>
              <w:t xml:space="preserve"> w</w:t>
            </w:r>
            <w:r w:rsidR="003A6E92">
              <w:rPr>
                <w:rFonts w:ascii="Garamond" w:hAnsi="Garamond"/>
                <w:sz w:val="24"/>
                <w:szCs w:val="24"/>
              </w:rPr>
              <w:t> </w:t>
            </w:r>
            <w:r w:rsidRPr="007708B5">
              <w:rPr>
                <w:rFonts w:ascii="Garamond" w:hAnsi="Garamond"/>
                <w:sz w:val="24"/>
                <w:szCs w:val="24"/>
              </w:rPr>
              <w:t>trakcie trwania umowy ubezpieczenia - obowiązków prewencyjnych</w:t>
            </w:r>
            <w:r w:rsidR="006A51D9">
              <w:rPr>
                <w:rFonts w:ascii="Garamond" w:hAnsi="Garamond"/>
                <w:sz w:val="24"/>
                <w:szCs w:val="24"/>
              </w:rPr>
              <w:t xml:space="preserve"> </w:t>
            </w:r>
            <w:r w:rsidRPr="007708B5">
              <w:rPr>
                <w:rFonts w:ascii="Garamond" w:hAnsi="Garamond"/>
                <w:sz w:val="24"/>
                <w:szCs w:val="24"/>
              </w:rPr>
              <w:t>lub informacyjnych zawartych w umowie ubezpieczenia lub kodeksie cywilnym, wyłącznie jeżeli okoliczności te lub niedopełnienie obowiązków miało wpływ na powstanie</w:t>
            </w:r>
            <w:r w:rsidR="006A51D9">
              <w:rPr>
                <w:rFonts w:ascii="Garamond" w:hAnsi="Garamond"/>
                <w:sz w:val="24"/>
                <w:szCs w:val="24"/>
              </w:rPr>
              <w:t xml:space="preserve"> </w:t>
            </w:r>
            <w:r w:rsidRPr="007708B5">
              <w:rPr>
                <w:rFonts w:ascii="Garamond" w:hAnsi="Garamond"/>
                <w:sz w:val="24"/>
                <w:szCs w:val="24"/>
              </w:rPr>
              <w:t>lub zwiększenie</w:t>
            </w:r>
            <w:r w:rsidRPr="007708B5">
              <w:rPr>
                <w:rFonts w:ascii="Garamond" w:hAnsi="Garamond"/>
                <w:spacing w:val="-10"/>
                <w:sz w:val="24"/>
                <w:szCs w:val="24"/>
              </w:rPr>
              <w:t xml:space="preserve"> </w:t>
            </w:r>
            <w:r w:rsidRPr="007708B5">
              <w:rPr>
                <w:rFonts w:ascii="Garamond" w:hAnsi="Garamond"/>
                <w:sz w:val="24"/>
                <w:szCs w:val="24"/>
              </w:rPr>
              <w:t>szkody.</w:t>
            </w:r>
          </w:p>
        </w:tc>
      </w:tr>
      <w:tr w:rsidR="00784DD8" w:rsidRPr="007708B5" w14:paraId="69344BAB" w14:textId="77777777" w:rsidTr="00BA2293">
        <w:tc>
          <w:tcPr>
            <w:tcW w:w="704" w:type="dxa"/>
          </w:tcPr>
          <w:p w14:paraId="341FB28F" w14:textId="623129B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62</w:t>
            </w:r>
          </w:p>
        </w:tc>
        <w:tc>
          <w:tcPr>
            <w:tcW w:w="8789" w:type="dxa"/>
          </w:tcPr>
          <w:p w14:paraId="3F11DA09" w14:textId="77777777" w:rsidR="00784DD8" w:rsidRPr="007708B5" w:rsidRDefault="00784DD8" w:rsidP="006A51D9">
            <w:pPr>
              <w:tabs>
                <w:tab w:val="left" w:pos="837"/>
              </w:tabs>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2AE66D0D" w14:textId="77777777" w:rsidR="00784DD8" w:rsidRPr="007708B5" w:rsidRDefault="00784DD8" w:rsidP="006A51D9">
            <w:pPr>
              <w:pStyle w:val="Tekstpodstawowy"/>
              <w:spacing w:before="1"/>
              <w:ind w:left="0" w:right="102"/>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64F26722" w14:textId="6358302D" w:rsidR="00784DD8" w:rsidRPr="007708B5" w:rsidRDefault="00784DD8" w:rsidP="006A51D9">
            <w:pPr>
              <w:pStyle w:val="Akapitzlist"/>
              <w:numPr>
                <w:ilvl w:val="0"/>
                <w:numId w:val="32"/>
              </w:numPr>
              <w:ind w:left="464" w:right="-18"/>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 w</w:t>
            </w:r>
            <w:r w:rsidR="003A6E92">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3A6E92">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426B7445" w14:textId="6A9BADB6" w:rsidR="00784DD8" w:rsidRPr="007708B5" w:rsidRDefault="00784DD8" w:rsidP="006A51D9">
            <w:pPr>
              <w:pStyle w:val="Akapitzlist"/>
              <w:numPr>
                <w:ilvl w:val="0"/>
                <w:numId w:val="32"/>
              </w:numPr>
              <w:ind w:left="464" w:right="-18"/>
              <w:jc w:val="both"/>
              <w:rPr>
                <w:rFonts w:ascii="Garamond" w:hAnsi="Garamond"/>
                <w:sz w:val="24"/>
                <w:szCs w:val="24"/>
              </w:rPr>
            </w:pPr>
            <w:r w:rsidRPr="007708B5">
              <w:rPr>
                <w:rFonts w:ascii="Garamond" w:hAnsi="Garamond"/>
                <w:sz w:val="24"/>
                <w:szCs w:val="24"/>
              </w:rPr>
              <w:t>zwiększenie ryzyka, na które wpływ ma Ubezpieczający</w:t>
            </w:r>
            <w:r w:rsidR="003A6E92">
              <w:rPr>
                <w:rFonts w:ascii="Garamond" w:hAnsi="Garamond"/>
                <w:sz w:val="24"/>
                <w:szCs w:val="24"/>
              </w:rPr>
              <w:t>/</w:t>
            </w:r>
            <w:r w:rsidRPr="007708B5">
              <w:rPr>
                <w:rFonts w:ascii="Garamond" w:hAnsi="Garamond"/>
                <w:sz w:val="24"/>
                <w:szCs w:val="24"/>
              </w:rPr>
              <w:t>Ubezpieczony, tj. istotne zredukowanie istniejących zabezpieczeń przeciwpożarowych, przeciwkradzieżowych, rozpoczęcie nowej działalności związanej z produkcją, obrotem 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2F584AA4" w14:textId="27BF2DB9"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 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(okoliczności obiektywne) nie mogą stanowić podstawy do żądania zmiany wysokości składki.</w:t>
            </w:r>
          </w:p>
        </w:tc>
      </w:tr>
      <w:tr w:rsidR="00784DD8" w:rsidRPr="007708B5" w14:paraId="2EDCFDBE" w14:textId="77777777" w:rsidTr="00BA2293">
        <w:tc>
          <w:tcPr>
            <w:tcW w:w="704" w:type="dxa"/>
          </w:tcPr>
          <w:p w14:paraId="1647D403" w14:textId="744590B4"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63</w:t>
            </w:r>
          </w:p>
        </w:tc>
        <w:tc>
          <w:tcPr>
            <w:tcW w:w="8789" w:type="dxa"/>
          </w:tcPr>
          <w:p w14:paraId="5C9D385A" w14:textId="77777777" w:rsidR="00784DD8" w:rsidRPr="007708B5" w:rsidRDefault="00784DD8" w:rsidP="006A51D9">
            <w:pPr>
              <w:pStyle w:val="Bezodstpw"/>
              <w:jc w:val="both"/>
              <w:rPr>
                <w:rFonts w:ascii="Garamond" w:hAnsi="Garamond"/>
                <w:b/>
                <w:bCs/>
              </w:rPr>
            </w:pPr>
            <w:r w:rsidRPr="007708B5">
              <w:rPr>
                <w:rFonts w:ascii="Garamond" w:hAnsi="Garamond"/>
                <w:b/>
                <w:bCs/>
              </w:rPr>
              <w:t>Klauzula</w:t>
            </w:r>
            <w:r w:rsidRPr="007708B5">
              <w:rPr>
                <w:rFonts w:ascii="Garamond" w:hAnsi="Garamond"/>
                <w:b/>
                <w:bCs/>
                <w:spacing w:val="-1"/>
              </w:rPr>
              <w:t xml:space="preserve"> </w:t>
            </w:r>
            <w:proofErr w:type="spellStart"/>
            <w:r w:rsidRPr="007708B5">
              <w:rPr>
                <w:rFonts w:ascii="Garamond" w:hAnsi="Garamond"/>
                <w:b/>
                <w:bCs/>
              </w:rPr>
              <w:t>Cyber</w:t>
            </w:r>
            <w:proofErr w:type="spellEnd"/>
          </w:p>
          <w:p w14:paraId="1687B68E" w14:textId="0310132A" w:rsidR="00784DD8" w:rsidRPr="007708B5" w:rsidRDefault="00784DD8" w:rsidP="006A51D9">
            <w:pPr>
              <w:pStyle w:val="Tekstpodstawowy"/>
              <w:ind w:left="0" w:right="-18"/>
              <w:jc w:val="both"/>
              <w:rPr>
                <w:rFonts w:ascii="Garamond" w:hAnsi="Garamond"/>
                <w:sz w:val="24"/>
                <w:szCs w:val="24"/>
              </w:rPr>
            </w:pPr>
            <w:r w:rsidRPr="007708B5">
              <w:rPr>
                <w:rFonts w:ascii="Garamond" w:hAnsi="Garamond"/>
                <w:sz w:val="24"/>
                <w:szCs w:val="24"/>
              </w:rPr>
              <w:t xml:space="preserve">Na podstawie niniejszej klauzuli strony </w:t>
            </w:r>
            <w:r w:rsidRPr="007708B5">
              <w:rPr>
                <w:rFonts w:ascii="Garamond" w:hAnsi="Garamond"/>
                <w:spacing w:val="-4"/>
                <w:sz w:val="24"/>
                <w:szCs w:val="24"/>
              </w:rPr>
              <w:t xml:space="preserve">ustaliły, </w:t>
            </w:r>
            <w:r w:rsidRPr="007708B5">
              <w:rPr>
                <w:rFonts w:ascii="Garamond" w:hAnsi="Garamond"/>
                <w:sz w:val="24"/>
                <w:szCs w:val="24"/>
              </w:rPr>
              <w:t>iż ochrona ubezpieczeniowa obejmuje szkody powstałe w wyniku ataku cybernetycznego tj. włamania komputerowego, zakłócenia działania systemów, wprowadzenia jakiejkolwiek formy wirusa komputerowego polegające na uszkodzeniu lub zniszczeniu mienia, oprogramowania</w:t>
            </w:r>
            <w:r w:rsidR="006A51D9">
              <w:rPr>
                <w:rFonts w:ascii="Garamond" w:hAnsi="Garamond"/>
                <w:sz w:val="24"/>
                <w:szCs w:val="24"/>
              </w:rPr>
              <w:t xml:space="preserve"> </w:t>
            </w:r>
            <w:r w:rsidRPr="007708B5">
              <w:rPr>
                <w:rFonts w:ascii="Garamond" w:hAnsi="Garamond"/>
                <w:sz w:val="24"/>
                <w:szCs w:val="24"/>
              </w:rPr>
              <w:t>i</w:t>
            </w:r>
            <w:r w:rsidRPr="007708B5">
              <w:rPr>
                <w:rFonts w:ascii="Garamond" w:hAnsi="Garamond"/>
                <w:spacing w:val="-8"/>
                <w:sz w:val="24"/>
                <w:szCs w:val="24"/>
              </w:rPr>
              <w:t xml:space="preserve"> </w:t>
            </w:r>
            <w:r w:rsidRPr="007708B5">
              <w:rPr>
                <w:rFonts w:ascii="Garamond" w:hAnsi="Garamond"/>
                <w:sz w:val="24"/>
                <w:szCs w:val="24"/>
              </w:rPr>
              <w:t>danych.</w:t>
            </w:r>
          </w:p>
          <w:p w14:paraId="6F73219A" w14:textId="7ECBDB36" w:rsidR="00784DD8" w:rsidRPr="007708B5" w:rsidRDefault="00784DD8" w:rsidP="006A51D9">
            <w:pPr>
              <w:ind w:right="-18"/>
              <w:jc w:val="both"/>
              <w:rPr>
                <w:rFonts w:ascii="Garamond" w:hAnsi="Garamond"/>
                <w:sz w:val="24"/>
                <w:szCs w:val="24"/>
              </w:rPr>
            </w:pPr>
            <w:r w:rsidRPr="007708B5">
              <w:rPr>
                <w:rFonts w:ascii="Garamond" w:hAnsi="Garamond"/>
                <w:sz w:val="24"/>
                <w:szCs w:val="24"/>
              </w:rPr>
              <w:t xml:space="preserve">Limit odpowiedzialności: </w:t>
            </w:r>
            <w:r w:rsidR="00D734C9" w:rsidRPr="007708B5">
              <w:rPr>
                <w:rFonts w:ascii="Garamond" w:hAnsi="Garamond"/>
                <w:b/>
                <w:sz w:val="24"/>
                <w:szCs w:val="24"/>
              </w:rPr>
              <w:t>5</w:t>
            </w:r>
            <w:r w:rsidRPr="007708B5">
              <w:rPr>
                <w:rFonts w:ascii="Garamond" w:hAnsi="Garamond"/>
                <w:b/>
                <w:sz w:val="24"/>
                <w:szCs w:val="24"/>
              </w:rPr>
              <w:t xml:space="preserve">00.000 PLN </w:t>
            </w:r>
            <w:r w:rsidRPr="007708B5">
              <w:rPr>
                <w:rFonts w:ascii="Garamond" w:hAnsi="Garamond"/>
                <w:sz w:val="24"/>
                <w:szCs w:val="24"/>
              </w:rPr>
              <w:t xml:space="preserve">na jedno i wszystkie zdarzenia w okresie ubezpieczenia </w:t>
            </w:r>
            <w:r w:rsidRPr="007708B5">
              <w:rPr>
                <w:rFonts w:ascii="Garamond" w:hAnsi="Garamond"/>
                <w:b/>
                <w:sz w:val="24"/>
                <w:szCs w:val="24"/>
              </w:rPr>
              <w:t>– limit łączny dla wszystkich jednostek organizacyjnych, instytucji kultury</w:t>
            </w:r>
            <w:r w:rsidRPr="007708B5">
              <w:rPr>
                <w:rFonts w:ascii="Garamond" w:hAnsi="Garamond"/>
                <w:sz w:val="24"/>
                <w:szCs w:val="24"/>
              </w:rPr>
              <w:t>.</w:t>
            </w:r>
          </w:p>
        </w:tc>
      </w:tr>
      <w:tr w:rsidR="00784DD8" w:rsidRPr="007708B5" w14:paraId="4189AF97" w14:textId="77777777" w:rsidTr="00BA2293">
        <w:tc>
          <w:tcPr>
            <w:tcW w:w="704" w:type="dxa"/>
          </w:tcPr>
          <w:p w14:paraId="6EFF31F8" w14:textId="38B62FDC"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64</w:t>
            </w:r>
          </w:p>
        </w:tc>
        <w:tc>
          <w:tcPr>
            <w:tcW w:w="8789" w:type="dxa"/>
          </w:tcPr>
          <w:p w14:paraId="4F2CF007"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0A011CFB" w14:textId="02B96F24"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3A6E92"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67C173E4" w14:textId="77777777" w:rsidR="00784DD8" w:rsidRPr="007708B5" w:rsidRDefault="00784DD8" w:rsidP="006A51D9">
            <w:pPr>
              <w:pStyle w:val="Akapitzlist"/>
              <w:numPr>
                <w:ilvl w:val="0"/>
                <w:numId w:val="33"/>
              </w:numPr>
              <w:ind w:left="464"/>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0387E034" w14:textId="77777777" w:rsidR="00784DD8" w:rsidRPr="007708B5" w:rsidRDefault="00784DD8" w:rsidP="006A51D9">
            <w:pPr>
              <w:pStyle w:val="Akapitzlist"/>
              <w:numPr>
                <w:ilvl w:val="0"/>
                <w:numId w:val="33"/>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EB0CD5C" w14:textId="77777777" w:rsidR="00784DD8" w:rsidRPr="007708B5" w:rsidRDefault="00784DD8" w:rsidP="006A51D9">
            <w:pPr>
              <w:pStyle w:val="Tekstpodstawowy"/>
              <w:ind w:left="0" w:right="3976"/>
              <w:jc w:val="both"/>
              <w:rPr>
                <w:rFonts w:ascii="Garamond" w:hAnsi="Garamond"/>
                <w:sz w:val="24"/>
                <w:szCs w:val="24"/>
              </w:rPr>
            </w:pPr>
          </w:p>
          <w:p w14:paraId="2FC30B2E" w14:textId="1529205B"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6890A57F"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1029E569"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3252B2AE" w14:textId="664BC1A7"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299D8645" w14:textId="028FF847"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6A8D15C9" w14:textId="13851668" w:rsidR="00784DD8" w:rsidRPr="007708B5" w:rsidRDefault="00784DD8"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tc>
      </w:tr>
      <w:tr w:rsidR="00784DD8" w:rsidRPr="007708B5" w14:paraId="0AA99089" w14:textId="77777777" w:rsidTr="00BA2293">
        <w:tc>
          <w:tcPr>
            <w:tcW w:w="704" w:type="dxa"/>
          </w:tcPr>
          <w:p w14:paraId="7E04DCED" w14:textId="6D6BAA59" w:rsidR="00784DD8"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65</w:t>
            </w:r>
          </w:p>
        </w:tc>
        <w:tc>
          <w:tcPr>
            <w:tcW w:w="8789" w:type="dxa"/>
          </w:tcPr>
          <w:p w14:paraId="1B9C58C6" w14:textId="73B95A23" w:rsidR="00784DD8" w:rsidRPr="007708B5" w:rsidRDefault="00784DD8" w:rsidP="006A51D9">
            <w:pPr>
              <w:pStyle w:val="Tekstpodstawowy"/>
              <w:ind w:left="0" w:right="-1"/>
              <w:jc w:val="both"/>
              <w:rPr>
                <w:rFonts w:ascii="Garamond" w:hAnsi="Garamond"/>
                <w:b/>
                <w:bCs/>
                <w:sz w:val="24"/>
                <w:szCs w:val="24"/>
              </w:rPr>
            </w:pPr>
            <w:r w:rsidRPr="007708B5">
              <w:rPr>
                <w:rFonts w:ascii="Garamond" w:hAnsi="Garamond"/>
                <w:b/>
                <w:bCs/>
                <w:sz w:val="24"/>
                <w:szCs w:val="24"/>
              </w:rPr>
              <w:t xml:space="preserve">Klauzula reprezentantów (art. 827 k.c.) </w:t>
            </w:r>
          </w:p>
          <w:p w14:paraId="58067454" w14:textId="10BDDF80"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Na podstawie niniejszej klauzuli strony ustaliły, iż rozszerza się odpowiedzialność Ubezpieczyciela za szkody powstałe wskutek winy umyślnej reprezentantów Ubezpieczającego, przy czym za reprezentantów uważa się </w:t>
            </w:r>
            <w:r w:rsidR="0085738F">
              <w:rPr>
                <w:rFonts w:ascii="Garamond" w:hAnsi="Garamond"/>
                <w:sz w:val="24"/>
                <w:szCs w:val="24"/>
              </w:rPr>
              <w:t>Burmistrza i Zastępców Burmistrza.</w:t>
            </w:r>
          </w:p>
        </w:tc>
      </w:tr>
      <w:tr w:rsidR="00066536" w:rsidRPr="007708B5" w14:paraId="3B6E57EE" w14:textId="77777777" w:rsidTr="00BA2293">
        <w:tc>
          <w:tcPr>
            <w:tcW w:w="704" w:type="dxa"/>
          </w:tcPr>
          <w:p w14:paraId="3C7860F1" w14:textId="3719AB10" w:rsidR="00066536"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66</w:t>
            </w:r>
          </w:p>
        </w:tc>
        <w:tc>
          <w:tcPr>
            <w:tcW w:w="8789" w:type="dxa"/>
          </w:tcPr>
          <w:p w14:paraId="712BE147" w14:textId="44526389" w:rsidR="00066536" w:rsidRPr="007708B5" w:rsidRDefault="00715E65" w:rsidP="006A51D9">
            <w:pPr>
              <w:pStyle w:val="Tekstpodstawowy"/>
              <w:ind w:left="0" w:right="-1"/>
              <w:jc w:val="both"/>
              <w:rPr>
                <w:rFonts w:ascii="Garamond" w:hAnsi="Garamond"/>
                <w:b/>
                <w:bCs/>
                <w:sz w:val="24"/>
                <w:szCs w:val="24"/>
              </w:rPr>
            </w:pPr>
            <w:r>
              <w:rPr>
                <w:rFonts w:ascii="Garamond" w:hAnsi="Garamond"/>
                <w:b/>
                <w:bCs/>
                <w:sz w:val="24"/>
                <w:szCs w:val="24"/>
              </w:rPr>
              <w:t>P</w:t>
            </w:r>
            <w:r w:rsidR="0018763D" w:rsidRPr="007708B5">
              <w:rPr>
                <w:rFonts w:ascii="Garamond" w:hAnsi="Garamond"/>
                <w:b/>
                <w:bCs/>
                <w:sz w:val="24"/>
                <w:szCs w:val="24"/>
              </w:rPr>
              <w:t>odwyższenie limitu odpowiedzialności/sumy gwarancyjnej</w:t>
            </w:r>
            <w:r>
              <w:rPr>
                <w:rFonts w:ascii="Garamond" w:hAnsi="Garamond"/>
                <w:b/>
                <w:bCs/>
                <w:sz w:val="24"/>
                <w:szCs w:val="24"/>
              </w:rPr>
              <w:t xml:space="preserve"> </w:t>
            </w:r>
            <w:r w:rsidR="0018763D" w:rsidRPr="007708B5">
              <w:rPr>
                <w:rFonts w:ascii="Garamond" w:hAnsi="Garamond"/>
                <w:b/>
                <w:bCs/>
                <w:sz w:val="24"/>
                <w:szCs w:val="24"/>
              </w:rPr>
              <w:t xml:space="preserve">dla szkód </w:t>
            </w:r>
            <w:r w:rsidR="0018763D" w:rsidRPr="007708B5">
              <w:rPr>
                <w:rFonts w:ascii="Garamond" w:hAnsi="Garamond"/>
                <w:b/>
                <w:sz w:val="24"/>
                <w:szCs w:val="24"/>
              </w:rPr>
              <w:t xml:space="preserve">wyrządzonych przez niezgodne z prawem działanie lub zaniechanie działania przy wykonywaniu władzy publicznej do </w:t>
            </w:r>
            <w:r w:rsidR="00501D11">
              <w:rPr>
                <w:rFonts w:ascii="Garamond" w:hAnsi="Garamond"/>
                <w:b/>
                <w:sz w:val="24"/>
                <w:szCs w:val="24"/>
              </w:rPr>
              <w:t>2</w:t>
            </w:r>
            <w:r w:rsidR="0018763D" w:rsidRPr="007708B5">
              <w:rPr>
                <w:rFonts w:ascii="Garamond" w:hAnsi="Garamond"/>
                <w:b/>
                <w:sz w:val="24"/>
                <w:szCs w:val="24"/>
              </w:rPr>
              <w:t>.000.000 PLN.</w:t>
            </w:r>
          </w:p>
        </w:tc>
      </w:tr>
      <w:tr w:rsidR="009B43D7" w:rsidRPr="007708B5" w14:paraId="52719242" w14:textId="77777777" w:rsidTr="001622DC">
        <w:tc>
          <w:tcPr>
            <w:tcW w:w="9493" w:type="dxa"/>
            <w:gridSpan w:val="2"/>
          </w:tcPr>
          <w:p w14:paraId="1E73903F" w14:textId="4263DE80" w:rsidR="001622DC" w:rsidRPr="007708B5" w:rsidRDefault="001622DC" w:rsidP="006A51D9">
            <w:pPr>
              <w:pStyle w:val="Tekstpodstawowy"/>
              <w:spacing w:before="3"/>
              <w:ind w:left="0"/>
              <w:jc w:val="both"/>
              <w:rPr>
                <w:rFonts w:ascii="Garamond" w:hAnsi="Garamond"/>
                <w:b/>
                <w:bCs/>
                <w:sz w:val="24"/>
                <w:szCs w:val="24"/>
              </w:rPr>
            </w:pPr>
            <w:r w:rsidRPr="003A6E92">
              <w:rPr>
                <w:rFonts w:ascii="Garamond" w:hAnsi="Garamond"/>
                <w:b/>
                <w:bCs/>
                <w:sz w:val="28"/>
                <w:szCs w:val="28"/>
              </w:rPr>
              <w:t xml:space="preserve">Klauzule obligatoryjne do Części </w:t>
            </w:r>
            <w:r w:rsidR="00D734C9" w:rsidRPr="003A6E92">
              <w:rPr>
                <w:rFonts w:ascii="Garamond" w:hAnsi="Garamond"/>
                <w:b/>
                <w:bCs/>
                <w:sz w:val="28"/>
                <w:szCs w:val="28"/>
              </w:rPr>
              <w:t>3</w:t>
            </w:r>
          </w:p>
        </w:tc>
      </w:tr>
      <w:tr w:rsidR="009B43D7" w:rsidRPr="007708B5" w14:paraId="1595389E" w14:textId="77777777" w:rsidTr="001622DC">
        <w:tc>
          <w:tcPr>
            <w:tcW w:w="704" w:type="dxa"/>
          </w:tcPr>
          <w:p w14:paraId="48234C0F" w14:textId="21B2E79C"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7</w:t>
            </w:r>
          </w:p>
        </w:tc>
        <w:tc>
          <w:tcPr>
            <w:tcW w:w="8789" w:type="dxa"/>
          </w:tcPr>
          <w:p w14:paraId="0629B37B" w14:textId="77777777" w:rsidR="003114E4" w:rsidRPr="007708B5" w:rsidRDefault="003114E4"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0D29BF1B" w14:textId="1EE9663C"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 na stronie www, etc.), co jest równoznaczne z zachowaniem formy pisemnej, o ile umożliwiają identyfikację osoby, która w imieniu Ubezpieczającego/ Ubezpieczonego informację przesyła.</w:t>
            </w:r>
          </w:p>
        </w:tc>
      </w:tr>
      <w:tr w:rsidR="009B43D7" w:rsidRPr="007708B5" w14:paraId="4C14BBCE" w14:textId="77777777" w:rsidTr="001622DC">
        <w:tc>
          <w:tcPr>
            <w:tcW w:w="704" w:type="dxa"/>
          </w:tcPr>
          <w:p w14:paraId="64A3157F" w14:textId="36EE520B"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8</w:t>
            </w:r>
          </w:p>
        </w:tc>
        <w:tc>
          <w:tcPr>
            <w:tcW w:w="8789" w:type="dxa"/>
          </w:tcPr>
          <w:p w14:paraId="7E560E7F" w14:textId="77777777" w:rsidR="003114E4" w:rsidRPr="007708B5" w:rsidRDefault="003114E4"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zgłaszania szkód</w:t>
            </w:r>
          </w:p>
          <w:p w14:paraId="5F7CA6B8" w14:textId="05BF2B43"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5"/>
                <w:sz w:val="24"/>
                <w:szCs w:val="24"/>
              </w:rPr>
              <w:t xml:space="preserve"> </w:t>
            </w:r>
            <w:r w:rsidRPr="007708B5">
              <w:rPr>
                <w:rFonts w:ascii="Garamond" w:hAnsi="Garamond"/>
                <w:sz w:val="24"/>
                <w:szCs w:val="24"/>
              </w:rPr>
              <w:t>warunkach”.</w:t>
            </w:r>
          </w:p>
        </w:tc>
      </w:tr>
      <w:tr w:rsidR="009B43D7" w:rsidRPr="007708B5" w14:paraId="5D2268BF" w14:textId="77777777" w:rsidTr="001622DC">
        <w:tc>
          <w:tcPr>
            <w:tcW w:w="704" w:type="dxa"/>
          </w:tcPr>
          <w:p w14:paraId="3EEB1276" w14:textId="580A6761" w:rsidR="008B2D6E" w:rsidRPr="007708B5" w:rsidRDefault="00066536" w:rsidP="006A51D9">
            <w:pPr>
              <w:pStyle w:val="Tekstpodstawowy"/>
              <w:spacing w:before="3"/>
              <w:ind w:left="0"/>
              <w:jc w:val="both"/>
              <w:rPr>
                <w:rFonts w:ascii="Garamond" w:hAnsi="Garamond"/>
                <w:b/>
                <w:bCs/>
                <w:sz w:val="24"/>
                <w:szCs w:val="24"/>
              </w:rPr>
            </w:pPr>
            <w:r w:rsidRPr="007708B5">
              <w:rPr>
                <w:rFonts w:ascii="Garamond" w:hAnsi="Garamond"/>
                <w:b/>
                <w:bCs/>
                <w:sz w:val="24"/>
                <w:szCs w:val="24"/>
              </w:rPr>
              <w:t>6</w:t>
            </w:r>
            <w:r w:rsidR="0018763D" w:rsidRPr="007708B5">
              <w:rPr>
                <w:rFonts w:ascii="Garamond" w:hAnsi="Garamond"/>
                <w:b/>
                <w:bCs/>
                <w:sz w:val="24"/>
                <w:szCs w:val="24"/>
              </w:rPr>
              <w:t>9</w:t>
            </w:r>
          </w:p>
        </w:tc>
        <w:tc>
          <w:tcPr>
            <w:tcW w:w="8789" w:type="dxa"/>
          </w:tcPr>
          <w:p w14:paraId="399A2339" w14:textId="77777777" w:rsidR="00917C2E" w:rsidRPr="007708B5" w:rsidRDefault="00917C2E"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5B300AFD" w14:textId="6902F046" w:rsidR="008B2D6E" w:rsidRPr="007708B5" w:rsidRDefault="00917C2E"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limitu odpowiedzialności na pierwsze ryzyko w okresie ubezpieczenia, zastosowanie mieć będą warunki umowy oraz taryfa składek obowiązująca w stosunku do polisy zasadniczej. Ubezpieczyciel na pisemny wniosek Ubezpieczającego/ 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9B43D7" w:rsidRPr="007708B5" w14:paraId="6AE4EAF2" w14:textId="77777777" w:rsidTr="001622DC">
        <w:tc>
          <w:tcPr>
            <w:tcW w:w="704" w:type="dxa"/>
          </w:tcPr>
          <w:p w14:paraId="641D0245" w14:textId="2CCE2FC8"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70</w:t>
            </w:r>
          </w:p>
        </w:tc>
        <w:tc>
          <w:tcPr>
            <w:tcW w:w="8789" w:type="dxa"/>
          </w:tcPr>
          <w:p w14:paraId="0065CB15" w14:textId="77777777" w:rsidR="003114E4" w:rsidRPr="007708B5" w:rsidRDefault="003114E4" w:rsidP="006A51D9">
            <w:pPr>
              <w:tabs>
                <w:tab w:val="left" w:pos="837"/>
              </w:tabs>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3"/>
                <w:sz w:val="24"/>
                <w:szCs w:val="24"/>
              </w:rPr>
              <w:t xml:space="preserve"> </w:t>
            </w:r>
            <w:r w:rsidRPr="007708B5">
              <w:rPr>
                <w:rFonts w:ascii="Garamond" w:hAnsi="Garamond"/>
                <w:sz w:val="24"/>
                <w:szCs w:val="24"/>
              </w:rPr>
              <w:t>k.c.)</w:t>
            </w:r>
          </w:p>
          <w:p w14:paraId="47ED04FB" w14:textId="452FF89D"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9B43D7" w:rsidRPr="007708B5" w14:paraId="4D1CDCF5" w14:textId="77777777" w:rsidTr="00471D89">
        <w:tc>
          <w:tcPr>
            <w:tcW w:w="9493" w:type="dxa"/>
            <w:gridSpan w:val="2"/>
          </w:tcPr>
          <w:p w14:paraId="0E7F84F8" w14:textId="3A805EC5" w:rsidR="003114E4" w:rsidRPr="007708B5" w:rsidRDefault="003114E4" w:rsidP="006A51D9">
            <w:pPr>
              <w:pStyle w:val="Tekstpodstawowy"/>
              <w:spacing w:before="3"/>
              <w:ind w:left="0"/>
              <w:jc w:val="both"/>
              <w:rPr>
                <w:rFonts w:ascii="Garamond" w:hAnsi="Garamond"/>
                <w:b/>
                <w:bCs/>
                <w:sz w:val="24"/>
                <w:szCs w:val="24"/>
              </w:rPr>
            </w:pPr>
            <w:r w:rsidRPr="00EE38F6">
              <w:rPr>
                <w:rFonts w:ascii="Garamond" w:hAnsi="Garamond"/>
                <w:b/>
                <w:bCs/>
                <w:sz w:val="28"/>
                <w:szCs w:val="28"/>
              </w:rPr>
              <w:t xml:space="preserve">Klauzule fakultatywne do Części </w:t>
            </w:r>
            <w:r w:rsidR="00D734C9" w:rsidRPr="00EE38F6">
              <w:rPr>
                <w:rFonts w:ascii="Garamond" w:hAnsi="Garamond"/>
                <w:b/>
                <w:bCs/>
                <w:sz w:val="28"/>
                <w:szCs w:val="28"/>
              </w:rPr>
              <w:t>3</w:t>
            </w:r>
          </w:p>
        </w:tc>
      </w:tr>
      <w:tr w:rsidR="009B43D7" w:rsidRPr="007708B5" w14:paraId="13F8F36A" w14:textId="77777777" w:rsidTr="001622DC">
        <w:tc>
          <w:tcPr>
            <w:tcW w:w="704" w:type="dxa"/>
          </w:tcPr>
          <w:p w14:paraId="170707BE" w14:textId="2964EF8F"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71</w:t>
            </w:r>
          </w:p>
        </w:tc>
        <w:tc>
          <w:tcPr>
            <w:tcW w:w="8789" w:type="dxa"/>
          </w:tcPr>
          <w:p w14:paraId="08870256" w14:textId="77777777" w:rsidR="003114E4" w:rsidRPr="007708B5" w:rsidRDefault="003114E4" w:rsidP="006A51D9">
            <w:pPr>
              <w:pStyle w:val="Bezodstpw"/>
              <w:jc w:val="both"/>
              <w:rPr>
                <w:rFonts w:ascii="Garamond" w:hAnsi="Garamond"/>
                <w:b/>
                <w:bCs/>
              </w:rPr>
            </w:pPr>
            <w:r w:rsidRPr="007708B5">
              <w:rPr>
                <w:rFonts w:ascii="Garamond" w:hAnsi="Garamond"/>
                <w:b/>
                <w:bCs/>
              </w:rPr>
              <w:t xml:space="preserve">Klauzula </w:t>
            </w:r>
            <w:proofErr w:type="spellStart"/>
            <w:r w:rsidRPr="007708B5">
              <w:rPr>
                <w:rFonts w:ascii="Garamond" w:hAnsi="Garamond"/>
                <w:b/>
                <w:bCs/>
              </w:rPr>
              <w:t>salwatoryjna</w:t>
            </w:r>
            <w:proofErr w:type="spellEnd"/>
          </w:p>
          <w:p w14:paraId="3E715E81" w14:textId="77B32ADC"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 nie wywołuje skutków prawnych zamierzonych przez Strony, okoliczność ta</w:t>
            </w:r>
            <w:r w:rsidR="006A51D9">
              <w:rPr>
                <w:rFonts w:ascii="Garamond" w:hAnsi="Garamond"/>
                <w:sz w:val="24"/>
                <w:szCs w:val="24"/>
              </w:rPr>
              <w:t xml:space="preserve"> </w:t>
            </w:r>
            <w:r w:rsidRPr="007708B5">
              <w:rPr>
                <w:rFonts w:ascii="Garamond" w:hAnsi="Garamond"/>
                <w:sz w:val="24"/>
                <w:szCs w:val="24"/>
              </w:rPr>
              <w:t>nie będzie miała wpływu na ważność i skuteczność pozostałych</w:t>
            </w:r>
            <w:r w:rsidRPr="007708B5">
              <w:rPr>
                <w:rFonts w:ascii="Garamond" w:hAnsi="Garamond"/>
                <w:spacing w:val="-18"/>
                <w:sz w:val="24"/>
                <w:szCs w:val="24"/>
              </w:rPr>
              <w:t xml:space="preserve"> </w:t>
            </w:r>
            <w:r w:rsidRPr="007708B5">
              <w:rPr>
                <w:rFonts w:ascii="Garamond" w:hAnsi="Garamond"/>
                <w:sz w:val="24"/>
                <w:szCs w:val="24"/>
              </w:rPr>
              <w:t>postanowień.</w:t>
            </w:r>
          </w:p>
          <w:p w14:paraId="1E435CB9" w14:textId="5C23AB68"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3C0BC00" w14:textId="1AFC4E43" w:rsidR="008B2D6E"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 Umowy.</w:t>
            </w:r>
          </w:p>
        </w:tc>
      </w:tr>
      <w:tr w:rsidR="009B43D7" w:rsidRPr="007708B5" w14:paraId="773FECA6" w14:textId="77777777" w:rsidTr="001622DC">
        <w:tc>
          <w:tcPr>
            <w:tcW w:w="704" w:type="dxa"/>
          </w:tcPr>
          <w:p w14:paraId="0D17A73A" w14:textId="73EDF7A0"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72</w:t>
            </w:r>
          </w:p>
        </w:tc>
        <w:tc>
          <w:tcPr>
            <w:tcW w:w="8789" w:type="dxa"/>
          </w:tcPr>
          <w:p w14:paraId="1E6B0A41" w14:textId="77777777" w:rsidR="003114E4" w:rsidRPr="007708B5" w:rsidRDefault="003114E4" w:rsidP="006A51D9">
            <w:pPr>
              <w:pStyle w:val="Bezodstpw"/>
              <w:jc w:val="both"/>
              <w:rPr>
                <w:rFonts w:ascii="Garamond" w:hAnsi="Garamond"/>
                <w:b/>
                <w:bCs/>
              </w:rPr>
            </w:pPr>
            <w:r w:rsidRPr="007708B5">
              <w:rPr>
                <w:rFonts w:ascii="Garamond" w:hAnsi="Garamond"/>
                <w:b/>
                <w:bCs/>
              </w:rPr>
              <w:t>Klauzula prolongaty i monitorowania płatności</w:t>
            </w:r>
            <w:r w:rsidRPr="007708B5">
              <w:rPr>
                <w:rFonts w:ascii="Garamond" w:hAnsi="Garamond"/>
                <w:b/>
                <w:bCs/>
                <w:spacing w:val="-6"/>
              </w:rPr>
              <w:t xml:space="preserve"> </w:t>
            </w:r>
            <w:r w:rsidRPr="007708B5">
              <w:rPr>
                <w:rFonts w:ascii="Garamond" w:hAnsi="Garamond"/>
                <w:b/>
                <w:bCs/>
              </w:rPr>
              <w:t>składki</w:t>
            </w:r>
          </w:p>
          <w:p w14:paraId="0B7520F5" w14:textId="45016FC1"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w:t>
            </w:r>
            <w:r w:rsidR="006A51D9">
              <w:rPr>
                <w:rFonts w:ascii="Garamond" w:hAnsi="Garamond"/>
                <w:sz w:val="24"/>
                <w:szCs w:val="24"/>
              </w:rPr>
              <w:t xml:space="preserve"> </w:t>
            </w:r>
            <w:r w:rsidRPr="007708B5">
              <w:rPr>
                <w:rFonts w:ascii="Garamond" w:hAnsi="Garamond"/>
                <w:sz w:val="24"/>
                <w:szCs w:val="24"/>
              </w:rPr>
              <w:t>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2"/>
                <w:sz w:val="24"/>
                <w:szCs w:val="24"/>
              </w:rPr>
              <w:t xml:space="preserve"> </w:t>
            </w:r>
            <w:hyperlink r:id="rId9">
              <w:r w:rsidRPr="007708B5">
                <w:rPr>
                  <w:rFonts w:ascii="Garamond" w:hAnsi="Garamond"/>
                  <w:sz w:val="24"/>
                  <w:szCs w:val="24"/>
                  <w:u w:val="single"/>
                </w:rPr>
                <w:t>serwis@dbvector.pl</w:t>
              </w:r>
            </w:hyperlink>
            <w:r w:rsidRPr="007708B5">
              <w:rPr>
                <w:rFonts w:ascii="Garamond" w:hAnsi="Garamond"/>
                <w:sz w:val="24"/>
                <w:szCs w:val="24"/>
              </w:rPr>
              <w:t>.</w:t>
            </w:r>
          </w:p>
          <w:p w14:paraId="277E0A1B" w14:textId="77777777"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5F771A7C" w14:textId="35D7AF23"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9B43D7" w:rsidRPr="007708B5" w14:paraId="71D7EFD6" w14:textId="77777777" w:rsidTr="001622DC">
        <w:tc>
          <w:tcPr>
            <w:tcW w:w="704" w:type="dxa"/>
          </w:tcPr>
          <w:p w14:paraId="795EEA8B" w14:textId="6A26638F"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73</w:t>
            </w:r>
          </w:p>
        </w:tc>
        <w:tc>
          <w:tcPr>
            <w:tcW w:w="8789" w:type="dxa"/>
          </w:tcPr>
          <w:p w14:paraId="412D80FF" w14:textId="77777777" w:rsidR="003114E4" w:rsidRPr="007708B5" w:rsidRDefault="003114E4" w:rsidP="006A51D9">
            <w:pPr>
              <w:pStyle w:val="Bezodstpw"/>
              <w:jc w:val="both"/>
              <w:rPr>
                <w:rFonts w:ascii="Garamond" w:hAnsi="Garamond"/>
                <w:b/>
                <w:bCs/>
              </w:rPr>
            </w:pPr>
            <w:r w:rsidRPr="007708B5">
              <w:rPr>
                <w:rFonts w:ascii="Garamond" w:hAnsi="Garamond"/>
                <w:b/>
                <w:bCs/>
              </w:rPr>
              <w:t>Klauzula okolicznościowa</w:t>
            </w:r>
          </w:p>
          <w:p w14:paraId="4958E1B6" w14:textId="76EAEB58" w:rsidR="008B2D6E"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9B43D7" w:rsidRPr="007708B5" w14:paraId="66C9680D" w14:textId="77777777" w:rsidTr="001622DC">
        <w:tc>
          <w:tcPr>
            <w:tcW w:w="704" w:type="dxa"/>
          </w:tcPr>
          <w:p w14:paraId="066771EF" w14:textId="7891D837" w:rsidR="008B2D6E"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74</w:t>
            </w:r>
          </w:p>
        </w:tc>
        <w:tc>
          <w:tcPr>
            <w:tcW w:w="8789" w:type="dxa"/>
          </w:tcPr>
          <w:p w14:paraId="2B001EBF" w14:textId="77777777" w:rsidR="003114E4" w:rsidRPr="007708B5" w:rsidRDefault="003114E4" w:rsidP="006A51D9">
            <w:pPr>
              <w:pStyle w:val="Bezodstpw"/>
              <w:jc w:val="both"/>
              <w:rPr>
                <w:rFonts w:ascii="Garamond" w:hAnsi="Garamond"/>
                <w:b/>
                <w:bCs/>
              </w:rPr>
            </w:pPr>
            <w:r w:rsidRPr="007708B5">
              <w:rPr>
                <w:rFonts w:ascii="Garamond" w:hAnsi="Garamond"/>
                <w:b/>
                <w:bCs/>
              </w:rPr>
              <w:t>Klauzula ważnych powodów wypowiedzenia (dot. art. 812 § 5</w:t>
            </w:r>
            <w:r w:rsidRPr="007708B5">
              <w:rPr>
                <w:rFonts w:ascii="Garamond" w:hAnsi="Garamond"/>
                <w:b/>
                <w:bCs/>
                <w:spacing w:val="-9"/>
              </w:rPr>
              <w:t xml:space="preserve"> </w:t>
            </w:r>
            <w:r w:rsidRPr="007708B5">
              <w:rPr>
                <w:rFonts w:ascii="Garamond" w:hAnsi="Garamond"/>
                <w:b/>
                <w:bCs/>
              </w:rPr>
              <w:t>k.c.)</w:t>
            </w:r>
          </w:p>
          <w:p w14:paraId="3EA851AA" w14:textId="77777777" w:rsidR="003114E4" w:rsidRPr="007708B5" w:rsidRDefault="003114E4" w:rsidP="006A51D9">
            <w:pPr>
              <w:pStyle w:val="Tekstpodstawowy"/>
              <w:spacing w:before="1"/>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5A51BD26" w14:textId="6FDFB3AC" w:rsidR="003114E4" w:rsidRPr="007708B5" w:rsidRDefault="003114E4" w:rsidP="006A51D9">
            <w:pPr>
              <w:pStyle w:val="Akapitzlist"/>
              <w:numPr>
                <w:ilvl w:val="1"/>
                <w:numId w:val="1"/>
              </w:numPr>
              <w:ind w:left="463" w:right="104"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 wyłudził lub usiłował wyłudzić świadczenie</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4"/>
                <w:sz w:val="24"/>
                <w:szCs w:val="24"/>
              </w:rPr>
              <w:t xml:space="preserve"> </w:t>
            </w:r>
            <w:r w:rsidRPr="007708B5">
              <w:rPr>
                <w:rFonts w:ascii="Garamond" w:hAnsi="Garamond"/>
                <w:sz w:val="24"/>
                <w:szCs w:val="24"/>
              </w:rPr>
              <w:t>sądowym,</w:t>
            </w:r>
          </w:p>
          <w:p w14:paraId="0CD24535" w14:textId="77777777" w:rsidR="003114E4" w:rsidRPr="007708B5" w:rsidRDefault="003114E4" w:rsidP="006A51D9">
            <w:pPr>
              <w:pStyle w:val="Akapitzlist"/>
              <w:numPr>
                <w:ilvl w:val="1"/>
                <w:numId w:val="1"/>
              </w:numPr>
              <w:spacing w:before="1" w:line="265" w:lineRule="exact"/>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19"/>
                <w:sz w:val="24"/>
                <w:szCs w:val="24"/>
              </w:rPr>
              <w:t xml:space="preserve"> </w:t>
            </w:r>
            <w:r w:rsidRPr="007708B5">
              <w:rPr>
                <w:rFonts w:ascii="Garamond" w:hAnsi="Garamond"/>
                <w:sz w:val="24"/>
                <w:szCs w:val="24"/>
              </w:rPr>
              <w:t>Ubezpieczający</w:t>
            </w:r>
          </w:p>
          <w:p w14:paraId="79B5B307" w14:textId="136BBB75" w:rsidR="003114E4" w:rsidRPr="007708B5" w:rsidRDefault="003114E4" w:rsidP="006A51D9">
            <w:pPr>
              <w:pStyle w:val="Tekstpodstawowy"/>
              <w:ind w:left="463" w:right="105"/>
              <w:jc w:val="both"/>
              <w:rPr>
                <w:rFonts w:ascii="Garamond" w:hAnsi="Garamond"/>
                <w:sz w:val="24"/>
                <w:szCs w:val="24"/>
              </w:rPr>
            </w:pPr>
            <w:r w:rsidRPr="007708B5">
              <w:rPr>
                <w:rFonts w:ascii="Garamond" w:hAnsi="Garamond"/>
                <w:sz w:val="24"/>
                <w:szCs w:val="24"/>
              </w:rPr>
              <w:t>/Ubezpieczony usiłował popełnić przestępstwo, przy czym popełnienie</w:t>
            </w:r>
            <w:r w:rsidR="006A51D9">
              <w:rPr>
                <w:rFonts w:ascii="Garamond" w:hAnsi="Garamond"/>
                <w:sz w:val="24"/>
                <w:szCs w:val="24"/>
              </w:rPr>
              <w:t xml:space="preserve"> </w:t>
            </w:r>
            <w:r w:rsidRPr="007708B5">
              <w:rPr>
                <w:rFonts w:ascii="Garamond" w:hAnsi="Garamond"/>
                <w:sz w:val="24"/>
                <w:szCs w:val="24"/>
              </w:rPr>
              <w:t>lub usiłowanie popełnienia przestępstwa musi być potwierdzone prawomocnym orzeczeniem sądowym,</w:t>
            </w:r>
          </w:p>
          <w:p w14:paraId="498AA42E" w14:textId="3900C86F" w:rsidR="008B2D6E" w:rsidRPr="007708B5" w:rsidRDefault="008C1A38" w:rsidP="006A51D9">
            <w:pPr>
              <w:pStyle w:val="Akapitzlist"/>
              <w:numPr>
                <w:ilvl w:val="1"/>
                <w:numId w:val="1"/>
              </w:numPr>
              <w:ind w:left="463" w:hanging="360"/>
              <w:jc w:val="both"/>
              <w:rPr>
                <w:rFonts w:ascii="Garamond" w:hAnsi="Garamond"/>
                <w:sz w:val="24"/>
                <w:szCs w:val="24"/>
              </w:rPr>
            </w:pPr>
            <w:r w:rsidRPr="007708B5">
              <w:rPr>
                <w:rFonts w:ascii="Garamond" w:hAnsi="Garamond"/>
                <w:sz w:val="24"/>
                <w:szCs w:val="24"/>
              </w:rPr>
              <w:t>z</w:t>
            </w:r>
            <w:r w:rsidR="003114E4" w:rsidRPr="007708B5">
              <w:rPr>
                <w:rFonts w:ascii="Garamond" w:hAnsi="Garamond"/>
                <w:sz w:val="24"/>
                <w:szCs w:val="24"/>
              </w:rPr>
              <w:t>miana umowy reasekuracyjnej, uniemożliwiająca kontynuowanie</w:t>
            </w:r>
            <w:r w:rsidR="003114E4" w:rsidRPr="007708B5">
              <w:rPr>
                <w:rFonts w:ascii="Garamond" w:hAnsi="Garamond"/>
                <w:spacing w:val="-7"/>
                <w:sz w:val="24"/>
                <w:szCs w:val="24"/>
              </w:rPr>
              <w:t xml:space="preserve"> </w:t>
            </w:r>
            <w:r w:rsidR="003114E4" w:rsidRPr="007708B5">
              <w:rPr>
                <w:rFonts w:ascii="Garamond" w:hAnsi="Garamond"/>
                <w:sz w:val="24"/>
                <w:szCs w:val="24"/>
              </w:rPr>
              <w:t>umowy.</w:t>
            </w:r>
          </w:p>
        </w:tc>
      </w:tr>
      <w:tr w:rsidR="009B43D7" w:rsidRPr="007708B5" w14:paraId="79A86574" w14:textId="77777777" w:rsidTr="001622DC">
        <w:tc>
          <w:tcPr>
            <w:tcW w:w="704" w:type="dxa"/>
          </w:tcPr>
          <w:p w14:paraId="5D4FDA65" w14:textId="7798FF9B" w:rsidR="003114E4"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75</w:t>
            </w:r>
          </w:p>
        </w:tc>
        <w:tc>
          <w:tcPr>
            <w:tcW w:w="8789" w:type="dxa"/>
          </w:tcPr>
          <w:p w14:paraId="06E9A808" w14:textId="77777777" w:rsidR="003114E4" w:rsidRPr="007708B5" w:rsidRDefault="003114E4"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4CDFE83D" w14:textId="25231198" w:rsidR="003114E4" w:rsidRPr="007708B5" w:rsidRDefault="003114E4"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44DD41E1" w14:textId="77777777" w:rsidR="003114E4" w:rsidRPr="007708B5" w:rsidRDefault="003114E4" w:rsidP="006A51D9">
            <w:pPr>
              <w:pStyle w:val="Akapitzlist"/>
              <w:numPr>
                <w:ilvl w:val="0"/>
                <w:numId w:val="24"/>
              </w:numPr>
              <w:ind w:left="463"/>
              <w:jc w:val="both"/>
              <w:rPr>
                <w:rFonts w:ascii="Garamond" w:hAnsi="Garamond"/>
                <w:b/>
                <w:bCs/>
                <w:sz w:val="24"/>
                <w:szCs w:val="24"/>
              </w:rPr>
            </w:pPr>
            <w:r w:rsidRPr="007708B5">
              <w:rPr>
                <w:rFonts w:ascii="Garamond" w:hAnsi="Garamond"/>
                <w:sz w:val="24"/>
                <w:szCs w:val="24"/>
              </w:rPr>
              <w:lastRenderedPageBreak/>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773526C8" w14:textId="77777777" w:rsidR="003114E4" w:rsidRPr="007708B5" w:rsidRDefault="003114E4" w:rsidP="006A51D9">
            <w:pPr>
              <w:pStyle w:val="Akapitzlist"/>
              <w:numPr>
                <w:ilvl w:val="0"/>
                <w:numId w:val="24"/>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9CA5E9A" w14:textId="286D7FBA" w:rsidR="003114E4" w:rsidRPr="007708B5" w:rsidRDefault="003114E4"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339BEF25" w14:textId="77777777" w:rsidR="003114E4" w:rsidRPr="007708B5" w:rsidRDefault="003114E4"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003236F0" w14:textId="77777777" w:rsidR="003114E4" w:rsidRPr="007708B5" w:rsidRDefault="003114E4"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21723628" w14:textId="59E87E8C" w:rsidR="003114E4" w:rsidRPr="007708B5" w:rsidRDefault="003114E4"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35947360" w14:textId="6C450DDE" w:rsidR="003114E4"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3114E4" w:rsidRPr="007708B5">
              <w:rPr>
                <w:rFonts w:ascii="Garamond" w:hAnsi="Garamond"/>
                <w:sz w:val="24"/>
                <w:szCs w:val="24"/>
              </w:rPr>
              <w:t>częściowo odszkodowania,</w:t>
            </w:r>
          </w:p>
          <w:p w14:paraId="1B1AFFBF" w14:textId="77777777" w:rsidR="003114E4" w:rsidRPr="007708B5" w:rsidRDefault="003114E4"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5B7A30A1" w14:textId="5F254EBB" w:rsidR="003114E4" w:rsidRPr="007708B5" w:rsidRDefault="003114E4" w:rsidP="006A51D9">
            <w:pPr>
              <w:pStyle w:val="Tekstpodstawowy"/>
              <w:spacing w:before="1"/>
              <w:ind w:left="0"/>
              <w:jc w:val="both"/>
              <w:rPr>
                <w:rFonts w:ascii="Garamond" w:hAnsi="Garamond"/>
                <w:sz w:val="24"/>
                <w:szCs w:val="24"/>
              </w:rPr>
            </w:pPr>
            <w:r w:rsidRPr="007708B5">
              <w:rPr>
                <w:rFonts w:ascii="Garamond" w:hAnsi="Garamond"/>
                <w:sz w:val="24"/>
                <w:szCs w:val="24"/>
              </w:rPr>
              <w:t>Współczynnik szkodowości obliczany będzie</w:t>
            </w:r>
            <w:r w:rsidR="008C1A38" w:rsidRPr="007708B5">
              <w:rPr>
                <w:rFonts w:ascii="Garamond" w:hAnsi="Garamond"/>
                <w:sz w:val="24"/>
                <w:szCs w:val="24"/>
              </w:rPr>
              <w:t xml:space="preserve"> </w:t>
            </w:r>
            <w:r w:rsidRPr="007708B5">
              <w:rPr>
                <w:rFonts w:ascii="Garamond" w:hAnsi="Garamond"/>
                <w:b/>
                <w:bCs/>
                <w:sz w:val="24"/>
                <w:szCs w:val="24"/>
              </w:rPr>
              <w:t xml:space="preserve">dla </w:t>
            </w:r>
            <w:r w:rsidR="008C1A38" w:rsidRPr="007708B5">
              <w:rPr>
                <w:rFonts w:ascii="Garamond" w:hAnsi="Garamond"/>
                <w:b/>
                <w:bCs/>
                <w:sz w:val="24"/>
                <w:szCs w:val="24"/>
              </w:rPr>
              <w:t xml:space="preserve">Części </w:t>
            </w:r>
            <w:r w:rsidR="00D734C9" w:rsidRPr="007708B5">
              <w:rPr>
                <w:rFonts w:ascii="Garamond" w:hAnsi="Garamond"/>
                <w:b/>
                <w:bCs/>
                <w:sz w:val="24"/>
                <w:szCs w:val="24"/>
              </w:rPr>
              <w:t>3</w:t>
            </w:r>
            <w:r w:rsidR="00024DF4" w:rsidRPr="007708B5">
              <w:rPr>
                <w:rFonts w:ascii="Garamond" w:hAnsi="Garamond"/>
                <w:b/>
                <w:bCs/>
                <w:sz w:val="24"/>
                <w:szCs w:val="24"/>
              </w:rPr>
              <w:t>.</w:t>
            </w:r>
          </w:p>
        </w:tc>
      </w:tr>
      <w:tr w:rsidR="00784DD8" w:rsidRPr="007708B5" w14:paraId="1DAFD1E4" w14:textId="77777777" w:rsidTr="00BA2293">
        <w:tc>
          <w:tcPr>
            <w:tcW w:w="9493" w:type="dxa"/>
            <w:gridSpan w:val="2"/>
          </w:tcPr>
          <w:p w14:paraId="13F79F88" w14:textId="17387612" w:rsidR="00784DD8" w:rsidRPr="007708B5" w:rsidRDefault="00784DD8" w:rsidP="006A51D9">
            <w:pPr>
              <w:pStyle w:val="Tekstpodstawowy"/>
              <w:spacing w:before="3"/>
              <w:ind w:left="0"/>
              <w:jc w:val="both"/>
              <w:rPr>
                <w:rFonts w:ascii="Garamond" w:hAnsi="Garamond"/>
                <w:b/>
                <w:bCs/>
                <w:sz w:val="24"/>
                <w:szCs w:val="24"/>
              </w:rPr>
            </w:pPr>
            <w:r w:rsidRPr="00EE38F6">
              <w:rPr>
                <w:rFonts w:ascii="Garamond" w:hAnsi="Garamond"/>
                <w:b/>
                <w:bCs/>
                <w:sz w:val="28"/>
                <w:szCs w:val="28"/>
              </w:rPr>
              <w:lastRenderedPageBreak/>
              <w:t>Klauzule obligatoryjne do Części 4</w:t>
            </w:r>
          </w:p>
        </w:tc>
      </w:tr>
      <w:tr w:rsidR="00784DD8" w:rsidRPr="007708B5" w14:paraId="27BF0EA2" w14:textId="77777777" w:rsidTr="00BA2293">
        <w:tc>
          <w:tcPr>
            <w:tcW w:w="704" w:type="dxa"/>
          </w:tcPr>
          <w:p w14:paraId="7D13D51E" w14:textId="027BD64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76</w:t>
            </w:r>
          </w:p>
        </w:tc>
        <w:tc>
          <w:tcPr>
            <w:tcW w:w="8789" w:type="dxa"/>
          </w:tcPr>
          <w:p w14:paraId="7CE3D010" w14:textId="77777777" w:rsidR="00784DD8" w:rsidRPr="007708B5" w:rsidRDefault="00784DD8" w:rsidP="006A51D9">
            <w:pPr>
              <w:pStyle w:val="Bezodstpw"/>
              <w:jc w:val="both"/>
              <w:rPr>
                <w:rFonts w:ascii="Garamond" w:hAnsi="Garamond"/>
                <w:b/>
                <w:bCs/>
              </w:rPr>
            </w:pPr>
            <w:r w:rsidRPr="007708B5">
              <w:rPr>
                <w:rFonts w:ascii="Garamond" w:hAnsi="Garamond"/>
                <w:b/>
                <w:bCs/>
              </w:rPr>
              <w:t>Klauzula reprezentantów</w:t>
            </w:r>
          </w:p>
          <w:p w14:paraId="4AB1F2DE" w14:textId="0046A92B"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w:t>
            </w:r>
            <w:r w:rsidR="006A51D9">
              <w:rPr>
                <w:rFonts w:ascii="Garamond" w:hAnsi="Garamond"/>
                <w:sz w:val="24"/>
                <w:szCs w:val="24"/>
              </w:rPr>
              <w:t xml:space="preserve"> </w:t>
            </w:r>
            <w:r w:rsidRPr="007708B5">
              <w:rPr>
                <w:rFonts w:ascii="Garamond" w:hAnsi="Garamond"/>
                <w:sz w:val="24"/>
                <w:szCs w:val="24"/>
              </w:rPr>
              <w:t xml:space="preserve">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784DD8" w:rsidRPr="007708B5" w14:paraId="15598402" w14:textId="77777777" w:rsidTr="00BA2293">
        <w:tc>
          <w:tcPr>
            <w:tcW w:w="704" w:type="dxa"/>
          </w:tcPr>
          <w:p w14:paraId="67A12A7A" w14:textId="5C7C552F"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7</w:t>
            </w:r>
          </w:p>
        </w:tc>
        <w:tc>
          <w:tcPr>
            <w:tcW w:w="8789" w:type="dxa"/>
          </w:tcPr>
          <w:p w14:paraId="2CE76B0E"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4502BEAB" w14:textId="4D66BA5A"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w:t>
            </w:r>
            <w:r w:rsidR="006A51D9">
              <w:rPr>
                <w:rFonts w:ascii="Garamond" w:hAnsi="Garamond"/>
                <w:sz w:val="24"/>
                <w:szCs w:val="24"/>
              </w:rPr>
              <w:t xml:space="preserve"> </w:t>
            </w:r>
            <w:r w:rsidRPr="007708B5">
              <w:rPr>
                <w:rFonts w:ascii="Garamond" w:hAnsi="Garamond"/>
                <w:sz w:val="24"/>
                <w:szCs w:val="24"/>
              </w:rPr>
              <w:t>na stronie www, etc.), co jest równoznaczne z zachowaniem formy pisemnej, o ile umożliwiają identyfikację osoby, która w imieniu Ubezpieczającego/ Ubezpieczonego informację przesyła.</w:t>
            </w:r>
          </w:p>
        </w:tc>
      </w:tr>
      <w:tr w:rsidR="00784DD8" w:rsidRPr="007708B5" w14:paraId="008F2E77" w14:textId="77777777" w:rsidTr="00BA2293">
        <w:tc>
          <w:tcPr>
            <w:tcW w:w="704" w:type="dxa"/>
          </w:tcPr>
          <w:p w14:paraId="262A0B0F" w14:textId="3CDD22E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8</w:t>
            </w:r>
          </w:p>
        </w:tc>
        <w:tc>
          <w:tcPr>
            <w:tcW w:w="8789" w:type="dxa"/>
          </w:tcPr>
          <w:p w14:paraId="35F6F91E" w14:textId="77777777" w:rsidR="00784DD8" w:rsidRPr="007708B5" w:rsidRDefault="00784DD8" w:rsidP="006A51D9">
            <w:pPr>
              <w:pStyle w:val="Bezodstpw"/>
              <w:jc w:val="both"/>
              <w:rPr>
                <w:rFonts w:ascii="Garamond" w:hAnsi="Garamond"/>
                <w:b/>
                <w:bCs/>
              </w:rPr>
            </w:pPr>
            <w:r w:rsidRPr="007708B5">
              <w:rPr>
                <w:rFonts w:ascii="Garamond" w:hAnsi="Garamond"/>
                <w:b/>
                <w:bCs/>
              </w:rPr>
              <w:t>Klauzula zgłaszania szkód</w:t>
            </w:r>
          </w:p>
          <w:p w14:paraId="5EBFD65A" w14:textId="126BE0A5"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 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2C74EFB2" w14:textId="77777777" w:rsidTr="00BA2293">
        <w:tc>
          <w:tcPr>
            <w:tcW w:w="704" w:type="dxa"/>
          </w:tcPr>
          <w:p w14:paraId="0FF630B3" w14:textId="105C059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7</w:t>
            </w:r>
            <w:r w:rsidR="00784DD8" w:rsidRPr="007708B5">
              <w:rPr>
                <w:rFonts w:ascii="Garamond" w:hAnsi="Garamond"/>
                <w:b/>
                <w:bCs/>
                <w:sz w:val="24"/>
                <w:szCs w:val="24"/>
              </w:rPr>
              <w:t>9</w:t>
            </w:r>
          </w:p>
        </w:tc>
        <w:tc>
          <w:tcPr>
            <w:tcW w:w="8789" w:type="dxa"/>
          </w:tcPr>
          <w:p w14:paraId="72B6EF9C"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szkód</w:t>
            </w:r>
            <w:r w:rsidRPr="007708B5">
              <w:rPr>
                <w:rFonts w:ascii="Garamond" w:hAnsi="Garamond"/>
                <w:spacing w:val="-1"/>
                <w:sz w:val="24"/>
                <w:szCs w:val="24"/>
              </w:rPr>
              <w:t xml:space="preserve"> </w:t>
            </w:r>
            <w:r w:rsidRPr="007708B5">
              <w:rPr>
                <w:rFonts w:ascii="Garamond" w:hAnsi="Garamond"/>
                <w:sz w:val="24"/>
                <w:szCs w:val="24"/>
              </w:rPr>
              <w:t>drobnych</w:t>
            </w:r>
          </w:p>
          <w:p w14:paraId="6F131BEF" w14:textId="528E978B"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Na podstawie niniejszej klauzuli strony ustaliły, iż w przypadku szkód o szacunkowej wartości poniżej </w:t>
            </w:r>
            <w:r w:rsidRPr="007708B5">
              <w:rPr>
                <w:rFonts w:ascii="Garamond" w:hAnsi="Garamond"/>
                <w:b/>
                <w:sz w:val="24"/>
                <w:szCs w:val="24"/>
              </w:rPr>
              <w:t xml:space="preserve">3.000 PLN </w:t>
            </w:r>
            <w:r w:rsidRPr="007708B5">
              <w:rPr>
                <w:rFonts w:ascii="Garamond" w:hAnsi="Garamond"/>
                <w:sz w:val="24"/>
                <w:szCs w:val="24"/>
              </w:rPr>
              <w:t>Ubezpieczony może samodzielnie likwidować szkodę natychmiast po zgłoszeniu Ubezpieczycielowi faktu wystąpienia szkody. Ubezpieczony zobowiązany jest sporządzić pisemny protokół dotyczący okoliczności powstania szkody oraz jej skutków oraz wykonać zdjęcia</w:t>
            </w:r>
            <w:r w:rsidR="006A51D9">
              <w:rPr>
                <w:rFonts w:ascii="Garamond" w:hAnsi="Garamond"/>
                <w:sz w:val="24"/>
                <w:szCs w:val="24"/>
              </w:rPr>
              <w:t xml:space="preserve"> </w:t>
            </w:r>
            <w:r w:rsidRPr="007708B5">
              <w:rPr>
                <w:rFonts w:ascii="Garamond" w:hAnsi="Garamond"/>
                <w:sz w:val="24"/>
                <w:szCs w:val="24"/>
              </w:rPr>
              <w:t>uszkodzonego</w:t>
            </w:r>
            <w:r w:rsidR="006A51D9">
              <w:rPr>
                <w:rFonts w:ascii="Garamond" w:hAnsi="Garamond"/>
                <w:sz w:val="24"/>
                <w:szCs w:val="24"/>
              </w:rPr>
              <w:t xml:space="preserve"> </w:t>
            </w:r>
            <w:r w:rsidRPr="007708B5">
              <w:rPr>
                <w:rFonts w:ascii="Garamond" w:hAnsi="Garamond"/>
                <w:sz w:val="24"/>
                <w:szCs w:val="24"/>
              </w:rPr>
              <w:t>przedmiotu i zachować uszkodzony</w:t>
            </w:r>
            <w:r w:rsidRPr="007708B5">
              <w:rPr>
                <w:rFonts w:ascii="Garamond" w:hAnsi="Garamond"/>
                <w:spacing w:val="-6"/>
                <w:sz w:val="24"/>
                <w:szCs w:val="24"/>
              </w:rPr>
              <w:t xml:space="preserve"> </w:t>
            </w:r>
            <w:r w:rsidRPr="007708B5">
              <w:rPr>
                <w:rFonts w:ascii="Garamond" w:hAnsi="Garamond"/>
                <w:sz w:val="24"/>
                <w:szCs w:val="24"/>
              </w:rPr>
              <w:t>przedmiot.</w:t>
            </w:r>
          </w:p>
          <w:p w14:paraId="4B238367" w14:textId="77777777" w:rsidR="00784DD8" w:rsidRPr="007708B5" w:rsidRDefault="00784DD8" w:rsidP="006A51D9">
            <w:pPr>
              <w:pStyle w:val="Tekstpodstawowy"/>
              <w:spacing w:line="263" w:lineRule="exact"/>
              <w:ind w:left="0"/>
              <w:jc w:val="both"/>
              <w:rPr>
                <w:rFonts w:ascii="Garamond" w:hAnsi="Garamond"/>
                <w:sz w:val="24"/>
                <w:szCs w:val="24"/>
              </w:rPr>
            </w:pPr>
            <w:r w:rsidRPr="007708B5">
              <w:rPr>
                <w:rFonts w:ascii="Garamond" w:hAnsi="Garamond"/>
                <w:sz w:val="24"/>
                <w:szCs w:val="24"/>
              </w:rPr>
              <w:t>Jeżeli szkoda jest wynikiem przestępstwa lub posiada jego znamiona Ubezpieczony ma obowiązek powiadomienia także Policji.</w:t>
            </w:r>
          </w:p>
        </w:tc>
      </w:tr>
      <w:tr w:rsidR="00784DD8" w:rsidRPr="007708B5" w14:paraId="20A74099" w14:textId="77777777" w:rsidTr="00BA2293">
        <w:tc>
          <w:tcPr>
            <w:tcW w:w="704" w:type="dxa"/>
          </w:tcPr>
          <w:p w14:paraId="1D1C3B02" w14:textId="60BB8E5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0</w:t>
            </w:r>
          </w:p>
        </w:tc>
        <w:tc>
          <w:tcPr>
            <w:tcW w:w="8789" w:type="dxa"/>
          </w:tcPr>
          <w:p w14:paraId="5F10902B" w14:textId="77777777" w:rsidR="00784DD8" w:rsidRPr="007708B5" w:rsidRDefault="00784DD8" w:rsidP="006A51D9">
            <w:pPr>
              <w:tabs>
                <w:tab w:val="left" w:pos="837"/>
              </w:tabs>
              <w:spacing w:before="1"/>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2"/>
                <w:sz w:val="24"/>
                <w:szCs w:val="24"/>
              </w:rPr>
              <w:t xml:space="preserve"> </w:t>
            </w:r>
            <w:r w:rsidRPr="007708B5">
              <w:rPr>
                <w:rFonts w:ascii="Garamond" w:hAnsi="Garamond"/>
                <w:sz w:val="24"/>
                <w:szCs w:val="24"/>
              </w:rPr>
              <w:t>k.c.)</w:t>
            </w:r>
          </w:p>
          <w:p w14:paraId="1977B6A9" w14:textId="5562EDF3" w:rsidR="00784DD8" w:rsidRPr="007708B5" w:rsidRDefault="00784DD8" w:rsidP="006A51D9">
            <w:pPr>
              <w:pStyle w:val="Tekstpodstawowy"/>
              <w:ind w:left="0" w:right="101"/>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0217EA">
              <w:rPr>
                <w:rFonts w:ascii="Garamond" w:hAnsi="Garamond"/>
                <w:sz w:val="24"/>
                <w:szCs w:val="24"/>
              </w:rPr>
              <w:t xml:space="preserve"> </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784DD8" w:rsidRPr="007708B5" w14:paraId="1076684A" w14:textId="77777777" w:rsidTr="00BA2293">
        <w:tc>
          <w:tcPr>
            <w:tcW w:w="704" w:type="dxa"/>
          </w:tcPr>
          <w:p w14:paraId="4B65E0D5" w14:textId="4E35479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1</w:t>
            </w:r>
          </w:p>
        </w:tc>
        <w:tc>
          <w:tcPr>
            <w:tcW w:w="8789" w:type="dxa"/>
          </w:tcPr>
          <w:p w14:paraId="1E6F2E83" w14:textId="77777777" w:rsidR="00784DD8" w:rsidRPr="007708B5" w:rsidRDefault="00784DD8" w:rsidP="006A51D9">
            <w:pPr>
              <w:pStyle w:val="Nagwek1"/>
              <w:ind w:left="38" w:firstLine="0"/>
              <w:jc w:val="both"/>
              <w:rPr>
                <w:rFonts w:ascii="Garamond" w:hAnsi="Garamond"/>
                <w:sz w:val="24"/>
                <w:szCs w:val="24"/>
              </w:rPr>
            </w:pPr>
            <w:bookmarkStart w:id="2" w:name="_Hlk18415314"/>
            <w:r w:rsidRPr="007708B5">
              <w:rPr>
                <w:rFonts w:ascii="Garamond" w:hAnsi="Garamond"/>
                <w:sz w:val="24"/>
                <w:szCs w:val="24"/>
              </w:rPr>
              <w:t>Klauzula pokrycia kosztów wymiany</w:t>
            </w:r>
            <w:r w:rsidRPr="007708B5">
              <w:rPr>
                <w:rFonts w:ascii="Garamond" w:hAnsi="Garamond"/>
                <w:spacing w:val="-1"/>
                <w:sz w:val="24"/>
                <w:szCs w:val="24"/>
              </w:rPr>
              <w:t xml:space="preserve"> </w:t>
            </w:r>
            <w:r w:rsidRPr="007708B5">
              <w:rPr>
                <w:rFonts w:ascii="Garamond" w:hAnsi="Garamond"/>
                <w:sz w:val="24"/>
                <w:szCs w:val="24"/>
              </w:rPr>
              <w:t>płynów</w:t>
            </w:r>
          </w:p>
          <w:p w14:paraId="2A5816FB" w14:textId="77777777" w:rsidR="00784DD8" w:rsidRPr="007708B5" w:rsidRDefault="00784DD8" w:rsidP="006A51D9">
            <w:pPr>
              <w:pStyle w:val="Tekstpodstawowy"/>
              <w:spacing w:before="1"/>
              <w:ind w:left="38"/>
              <w:jc w:val="both"/>
              <w:rPr>
                <w:rFonts w:ascii="Garamond" w:hAnsi="Garamond"/>
                <w:sz w:val="24"/>
                <w:szCs w:val="24"/>
              </w:rPr>
            </w:pPr>
            <w:r w:rsidRPr="007708B5">
              <w:rPr>
                <w:rFonts w:ascii="Garamond" w:hAnsi="Garamond"/>
                <w:sz w:val="24"/>
                <w:szCs w:val="24"/>
              </w:rPr>
              <w:t xml:space="preserve">Na podstawie niniejszej klauzuli strony umowy postanawiają, iż Ubezpieczyciel pokrywa koszty związane z wymianą płynów eksploatacyjnych w przypadku uszkodzenia odpowiednich układów silnika ubezpieczonego pojazdu pod warunkiem, że wyciek płynów </w:t>
            </w:r>
            <w:r w:rsidRPr="007708B5">
              <w:rPr>
                <w:rFonts w:ascii="Garamond" w:hAnsi="Garamond"/>
                <w:sz w:val="24"/>
                <w:szCs w:val="24"/>
              </w:rPr>
              <w:lastRenderedPageBreak/>
              <w:t>był spowodowany zdarzeniem objętym ochroną w ramach AC.</w:t>
            </w:r>
            <w:bookmarkEnd w:id="2"/>
          </w:p>
        </w:tc>
      </w:tr>
      <w:tr w:rsidR="00784DD8" w:rsidRPr="007708B5" w14:paraId="07103DDF" w14:textId="77777777" w:rsidTr="00BA2293">
        <w:tc>
          <w:tcPr>
            <w:tcW w:w="704" w:type="dxa"/>
          </w:tcPr>
          <w:p w14:paraId="298B8ED7" w14:textId="10AC072B"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8</w:t>
            </w:r>
            <w:r w:rsidR="00784DD8" w:rsidRPr="007708B5">
              <w:rPr>
                <w:rFonts w:ascii="Garamond" w:hAnsi="Garamond"/>
                <w:b/>
                <w:bCs/>
                <w:sz w:val="24"/>
                <w:szCs w:val="24"/>
              </w:rPr>
              <w:t>2</w:t>
            </w:r>
          </w:p>
        </w:tc>
        <w:tc>
          <w:tcPr>
            <w:tcW w:w="8789" w:type="dxa"/>
          </w:tcPr>
          <w:p w14:paraId="69F38B2B"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wypłaty odszkodowania za uszkodzenie</w:t>
            </w:r>
            <w:r w:rsidRPr="007708B5">
              <w:rPr>
                <w:rFonts w:ascii="Garamond" w:hAnsi="Garamond"/>
                <w:spacing w:val="-4"/>
                <w:sz w:val="24"/>
                <w:szCs w:val="24"/>
              </w:rPr>
              <w:t xml:space="preserve"> </w:t>
            </w:r>
            <w:r w:rsidRPr="007708B5">
              <w:rPr>
                <w:rFonts w:ascii="Garamond" w:hAnsi="Garamond"/>
                <w:sz w:val="24"/>
                <w:szCs w:val="24"/>
              </w:rPr>
              <w:t>silnika</w:t>
            </w:r>
          </w:p>
          <w:p w14:paraId="3F2EF23F"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Ubezpieczyciel pokryje szkody powstałe wskutek powodzi, zalania, zatopienia, zassania cieczy również, jeśli szkoda dotyczy wyłącznie mechanizmu</w:t>
            </w:r>
            <w:r w:rsidRPr="007708B5">
              <w:rPr>
                <w:rFonts w:ascii="Garamond" w:hAnsi="Garamond"/>
                <w:spacing w:val="-4"/>
                <w:sz w:val="24"/>
                <w:szCs w:val="24"/>
              </w:rPr>
              <w:t xml:space="preserve"> </w:t>
            </w:r>
            <w:r w:rsidRPr="007708B5">
              <w:rPr>
                <w:rFonts w:ascii="Garamond" w:hAnsi="Garamond"/>
                <w:sz w:val="24"/>
                <w:szCs w:val="24"/>
              </w:rPr>
              <w:t>silnika.</w:t>
            </w:r>
          </w:p>
        </w:tc>
      </w:tr>
      <w:tr w:rsidR="00784DD8" w:rsidRPr="007708B5" w14:paraId="76ACD390" w14:textId="77777777" w:rsidTr="00BA2293">
        <w:tc>
          <w:tcPr>
            <w:tcW w:w="704" w:type="dxa"/>
          </w:tcPr>
          <w:p w14:paraId="15224578" w14:textId="18B70CA8"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3</w:t>
            </w:r>
          </w:p>
        </w:tc>
        <w:tc>
          <w:tcPr>
            <w:tcW w:w="8789" w:type="dxa"/>
          </w:tcPr>
          <w:p w14:paraId="5ECFBB92"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3"/>
                <w:sz w:val="24"/>
                <w:szCs w:val="24"/>
              </w:rPr>
              <w:t xml:space="preserve"> </w:t>
            </w:r>
            <w:r w:rsidRPr="007708B5">
              <w:rPr>
                <w:rFonts w:ascii="Garamond" w:hAnsi="Garamond"/>
                <w:sz w:val="24"/>
                <w:szCs w:val="24"/>
              </w:rPr>
              <w:t>prędkości</w:t>
            </w:r>
          </w:p>
          <w:p w14:paraId="625BCBF8" w14:textId="6F4CE888"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nie będzie odmawiał</w:t>
            </w:r>
            <w:r w:rsidR="006A51D9">
              <w:rPr>
                <w:rFonts w:ascii="Garamond" w:hAnsi="Garamond"/>
                <w:sz w:val="24"/>
                <w:szCs w:val="24"/>
              </w:rPr>
              <w:t xml:space="preserve"> </w:t>
            </w:r>
            <w:r w:rsidRPr="007708B5">
              <w:rPr>
                <w:rFonts w:ascii="Garamond" w:hAnsi="Garamond"/>
                <w:sz w:val="24"/>
                <w:szCs w:val="24"/>
              </w:rPr>
              <w:t>lub ograniczał wypłaty odszkodowania, jeśli w chwili zdarzenia, na skutek którego powstała szkoda objęta ochroną ubezpieczeniową, kierujący przekroczył dopuszczalną prędkość i nie dostosował się do przepisów prawa o ruchu drogowym.</w:t>
            </w:r>
          </w:p>
        </w:tc>
      </w:tr>
      <w:tr w:rsidR="00784DD8" w:rsidRPr="007708B5" w14:paraId="02A860BD" w14:textId="77777777" w:rsidTr="00BA2293">
        <w:tc>
          <w:tcPr>
            <w:tcW w:w="704" w:type="dxa"/>
          </w:tcPr>
          <w:p w14:paraId="5F3D3FC9" w14:textId="15F96170"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4</w:t>
            </w:r>
          </w:p>
        </w:tc>
        <w:tc>
          <w:tcPr>
            <w:tcW w:w="8789" w:type="dxa"/>
          </w:tcPr>
          <w:p w14:paraId="4BC4E141" w14:textId="77777777" w:rsidR="00784DD8" w:rsidRPr="007708B5" w:rsidRDefault="00784DD8" w:rsidP="006A51D9">
            <w:pPr>
              <w:pStyle w:val="Bezodstpw"/>
              <w:jc w:val="both"/>
              <w:rPr>
                <w:rFonts w:ascii="Garamond" w:hAnsi="Garamond"/>
                <w:b/>
                <w:bCs/>
              </w:rPr>
            </w:pPr>
            <w:r w:rsidRPr="007708B5">
              <w:rPr>
                <w:rFonts w:ascii="Garamond" w:hAnsi="Garamond"/>
                <w:b/>
                <w:bCs/>
              </w:rPr>
              <w:t>Klauzula naprawy</w:t>
            </w:r>
            <w:r w:rsidRPr="007708B5">
              <w:rPr>
                <w:rFonts w:ascii="Garamond" w:hAnsi="Garamond"/>
                <w:b/>
                <w:bCs/>
                <w:spacing w:val="-2"/>
              </w:rPr>
              <w:t xml:space="preserve"> </w:t>
            </w:r>
            <w:r w:rsidRPr="007708B5">
              <w:rPr>
                <w:rFonts w:ascii="Garamond" w:hAnsi="Garamond"/>
                <w:b/>
                <w:bCs/>
              </w:rPr>
              <w:t>kosztorysowej</w:t>
            </w:r>
          </w:p>
          <w:p w14:paraId="5B024F48" w14:textId="4D0B556F"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kosztorysowego rozliczenia szkody w pojeździe, stawki roboczogodzin oraz ceny części zamiennych mogą być wyłącznie w razie potrzeby negocjowane stosownie do średniego poziomu cen</w:t>
            </w:r>
            <w:r w:rsidR="006A51D9">
              <w:rPr>
                <w:rFonts w:ascii="Garamond" w:hAnsi="Garamond"/>
                <w:sz w:val="24"/>
                <w:szCs w:val="24"/>
              </w:rPr>
              <w:t xml:space="preserve"> </w:t>
            </w:r>
            <w:r w:rsidRPr="007708B5">
              <w:rPr>
                <w:rFonts w:ascii="Garamond" w:hAnsi="Garamond"/>
                <w:sz w:val="24"/>
                <w:szCs w:val="24"/>
              </w:rPr>
              <w:t>na lokalnym rynku.</w:t>
            </w:r>
          </w:p>
        </w:tc>
      </w:tr>
      <w:tr w:rsidR="00784DD8" w:rsidRPr="007708B5" w14:paraId="2F43C426" w14:textId="77777777" w:rsidTr="00BA2293">
        <w:tc>
          <w:tcPr>
            <w:tcW w:w="704" w:type="dxa"/>
          </w:tcPr>
          <w:p w14:paraId="1093F580" w14:textId="120E4CC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5</w:t>
            </w:r>
          </w:p>
        </w:tc>
        <w:tc>
          <w:tcPr>
            <w:tcW w:w="8789" w:type="dxa"/>
          </w:tcPr>
          <w:p w14:paraId="173DE3E1"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szkód w</w:t>
            </w:r>
            <w:r w:rsidRPr="007708B5">
              <w:rPr>
                <w:rFonts w:ascii="Garamond" w:hAnsi="Garamond"/>
                <w:spacing w:val="-1"/>
                <w:sz w:val="24"/>
                <w:szCs w:val="24"/>
              </w:rPr>
              <w:t xml:space="preserve"> </w:t>
            </w:r>
            <w:r w:rsidRPr="007708B5">
              <w:rPr>
                <w:rFonts w:ascii="Garamond" w:hAnsi="Garamond"/>
                <w:sz w:val="24"/>
                <w:szCs w:val="24"/>
              </w:rPr>
              <w:t>ogumieniu</w:t>
            </w:r>
          </w:p>
          <w:p w14:paraId="3C5BF7F2" w14:textId="3BDD7FC2" w:rsidR="00784DD8" w:rsidRPr="007708B5" w:rsidRDefault="00F530C3" w:rsidP="006A51D9">
            <w:pPr>
              <w:pStyle w:val="Tekstpodstawowy"/>
              <w:spacing w:before="1"/>
              <w:ind w:left="0"/>
              <w:jc w:val="both"/>
              <w:rPr>
                <w:rFonts w:ascii="Garamond" w:hAnsi="Garamond"/>
                <w:sz w:val="24"/>
                <w:szCs w:val="24"/>
              </w:rPr>
            </w:pPr>
            <w:r w:rsidRPr="00C716A8">
              <w:rPr>
                <w:rFonts w:ascii="Garamond" w:hAnsi="Garamond"/>
                <w:sz w:val="24"/>
                <w:szCs w:val="24"/>
              </w:rPr>
              <w:t xml:space="preserve">Na podstawie niniejszej klauzuli strony ustaliły, iż Ubezpieczyciel ponosi odpowiedzialność za szkody polegające na zniszczeniu lub uszkodzeniu ogumienia </w:t>
            </w:r>
            <w:r w:rsidRPr="00C716A8">
              <w:rPr>
                <w:rFonts w:ascii="Garamond" w:hAnsi="Garamond"/>
                <w:b/>
                <w:bCs/>
                <w:sz w:val="24"/>
                <w:szCs w:val="24"/>
              </w:rPr>
              <w:t>w skutek zdarzenia objętego zakresem ubezpieczenia</w:t>
            </w:r>
            <w:r w:rsidRPr="00C716A8">
              <w:rPr>
                <w:rFonts w:ascii="Garamond" w:hAnsi="Garamond"/>
                <w:sz w:val="24"/>
                <w:szCs w:val="24"/>
              </w:rPr>
              <w:t>, również w sytuacji, gdy uszkodzeniu uległo jedynie ogumienie (nagłe hamowanie, dewastacja, przebicie opony).</w:t>
            </w:r>
          </w:p>
        </w:tc>
      </w:tr>
      <w:tr w:rsidR="00784DD8" w:rsidRPr="007708B5" w14:paraId="74C690CA" w14:textId="77777777" w:rsidTr="00BA2293">
        <w:tc>
          <w:tcPr>
            <w:tcW w:w="704" w:type="dxa"/>
          </w:tcPr>
          <w:p w14:paraId="55C8B959" w14:textId="1FEB3189"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6</w:t>
            </w:r>
          </w:p>
        </w:tc>
        <w:tc>
          <w:tcPr>
            <w:tcW w:w="8789" w:type="dxa"/>
          </w:tcPr>
          <w:p w14:paraId="107B797B"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objęcia ochroną szkód spowodowanych stanem</w:t>
            </w:r>
            <w:r w:rsidRPr="007708B5">
              <w:rPr>
                <w:rFonts w:ascii="Garamond" w:hAnsi="Garamond"/>
                <w:spacing w:val="-6"/>
                <w:sz w:val="24"/>
                <w:szCs w:val="24"/>
              </w:rPr>
              <w:t xml:space="preserve"> </w:t>
            </w:r>
            <w:r w:rsidRPr="007708B5">
              <w:rPr>
                <w:rFonts w:ascii="Garamond" w:hAnsi="Garamond"/>
                <w:sz w:val="24"/>
                <w:szCs w:val="24"/>
              </w:rPr>
              <w:t>nawierzchni</w:t>
            </w:r>
          </w:p>
          <w:p w14:paraId="6BF0179B" w14:textId="3346680D"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odpowiada za szkody powstałe w układzie zawieszenia i układzie jezdnym pojazdu wskutek wjechania przez pojazd w nierówności na drodze (wyrwa, koleiny, pęknięcia,</w:t>
            </w:r>
            <w:r w:rsidRPr="007708B5">
              <w:rPr>
                <w:rFonts w:ascii="Garamond" w:hAnsi="Garamond"/>
                <w:spacing w:val="-8"/>
                <w:sz w:val="24"/>
                <w:szCs w:val="24"/>
              </w:rPr>
              <w:t xml:space="preserve"> </w:t>
            </w:r>
            <w:r w:rsidRPr="007708B5">
              <w:rPr>
                <w:rFonts w:ascii="Garamond" w:hAnsi="Garamond"/>
                <w:sz w:val="24"/>
                <w:szCs w:val="24"/>
              </w:rPr>
              <w:t>itp.).</w:t>
            </w:r>
          </w:p>
        </w:tc>
      </w:tr>
      <w:tr w:rsidR="00784DD8" w:rsidRPr="007708B5" w14:paraId="632D88CA" w14:textId="77777777" w:rsidTr="00BA2293">
        <w:tc>
          <w:tcPr>
            <w:tcW w:w="704" w:type="dxa"/>
          </w:tcPr>
          <w:p w14:paraId="00AD7C6A" w14:textId="2687AD26"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7</w:t>
            </w:r>
          </w:p>
        </w:tc>
        <w:tc>
          <w:tcPr>
            <w:tcW w:w="8789" w:type="dxa"/>
          </w:tcPr>
          <w:p w14:paraId="1A8A98B2"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samoistnego otwarcia</w:t>
            </w:r>
            <w:r w:rsidRPr="007708B5">
              <w:rPr>
                <w:rFonts w:ascii="Garamond" w:hAnsi="Garamond"/>
                <w:spacing w:val="-3"/>
                <w:sz w:val="24"/>
                <w:szCs w:val="24"/>
              </w:rPr>
              <w:t xml:space="preserve"> </w:t>
            </w:r>
            <w:r w:rsidRPr="007708B5">
              <w:rPr>
                <w:rFonts w:ascii="Garamond" w:hAnsi="Garamond"/>
                <w:sz w:val="24"/>
                <w:szCs w:val="24"/>
              </w:rPr>
              <w:t>pokrywy</w:t>
            </w:r>
          </w:p>
          <w:p w14:paraId="5210A241" w14:textId="1A6F6189"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rozszerza się zakres ubezpieczenia</w:t>
            </w:r>
            <w:r w:rsidR="006A51D9">
              <w:rPr>
                <w:rFonts w:ascii="Garamond" w:hAnsi="Garamond"/>
                <w:sz w:val="24"/>
                <w:szCs w:val="24"/>
              </w:rPr>
              <w:t xml:space="preserve"> </w:t>
            </w:r>
            <w:r w:rsidRPr="007708B5">
              <w:rPr>
                <w:rFonts w:ascii="Garamond" w:hAnsi="Garamond"/>
                <w:sz w:val="24"/>
                <w:szCs w:val="24"/>
              </w:rPr>
              <w:t>o szkody powstałe w wyniku samoistnego otwarcia w trakcie jazdy pokrywy silnika</w:t>
            </w:r>
            <w:r w:rsidR="006A51D9">
              <w:rPr>
                <w:rFonts w:ascii="Garamond" w:hAnsi="Garamond"/>
                <w:sz w:val="24"/>
                <w:szCs w:val="24"/>
              </w:rPr>
              <w:t xml:space="preserve"> </w:t>
            </w:r>
            <w:r w:rsidRPr="007708B5">
              <w:rPr>
                <w:rFonts w:ascii="Garamond" w:hAnsi="Garamond"/>
                <w:sz w:val="24"/>
                <w:szCs w:val="24"/>
              </w:rPr>
              <w:t>lub bagażnika.</w:t>
            </w:r>
          </w:p>
        </w:tc>
      </w:tr>
      <w:tr w:rsidR="00784DD8" w:rsidRPr="007708B5" w14:paraId="7BEFD1F1" w14:textId="77777777" w:rsidTr="00BA2293">
        <w:tc>
          <w:tcPr>
            <w:tcW w:w="704" w:type="dxa"/>
          </w:tcPr>
          <w:p w14:paraId="64E5A890" w14:textId="2ACD58C7"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8</w:t>
            </w:r>
          </w:p>
        </w:tc>
        <w:tc>
          <w:tcPr>
            <w:tcW w:w="8789" w:type="dxa"/>
          </w:tcPr>
          <w:p w14:paraId="59808DD4"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braku kosztów manipulacyjnych przy zwrocie</w:t>
            </w:r>
            <w:r w:rsidRPr="007708B5">
              <w:rPr>
                <w:rFonts w:ascii="Garamond" w:hAnsi="Garamond"/>
                <w:spacing w:val="-1"/>
                <w:sz w:val="24"/>
                <w:szCs w:val="24"/>
              </w:rPr>
              <w:t xml:space="preserve"> </w:t>
            </w:r>
            <w:r w:rsidRPr="007708B5">
              <w:rPr>
                <w:rFonts w:ascii="Garamond" w:hAnsi="Garamond"/>
                <w:sz w:val="24"/>
                <w:szCs w:val="24"/>
              </w:rPr>
              <w:t>składki</w:t>
            </w:r>
          </w:p>
          <w:p w14:paraId="33CDDEF9"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Ubezpieczyciel nie będzie potrącał kosztów manipulacyjnych z kwoty zwrotu składki, należnej w przypadku rozwiązania umowy przed datą końca określoną w umowie</w:t>
            </w:r>
            <w:r w:rsidRPr="007708B5">
              <w:rPr>
                <w:rFonts w:ascii="Garamond" w:hAnsi="Garamond"/>
                <w:spacing w:val="-12"/>
                <w:sz w:val="24"/>
                <w:szCs w:val="24"/>
              </w:rPr>
              <w:t xml:space="preserve"> </w:t>
            </w:r>
            <w:r w:rsidRPr="007708B5">
              <w:rPr>
                <w:rFonts w:ascii="Garamond" w:hAnsi="Garamond"/>
                <w:sz w:val="24"/>
                <w:szCs w:val="24"/>
              </w:rPr>
              <w:t>ubezpieczenia/polisie.</w:t>
            </w:r>
          </w:p>
        </w:tc>
      </w:tr>
      <w:tr w:rsidR="00784DD8" w:rsidRPr="007708B5" w14:paraId="4FC95B4E" w14:textId="77777777" w:rsidTr="00BA2293">
        <w:tc>
          <w:tcPr>
            <w:tcW w:w="704" w:type="dxa"/>
          </w:tcPr>
          <w:p w14:paraId="3A560270" w14:textId="293EA134"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8</w:t>
            </w:r>
            <w:r w:rsidR="00784DD8" w:rsidRPr="007708B5">
              <w:rPr>
                <w:rFonts w:ascii="Garamond" w:hAnsi="Garamond"/>
                <w:b/>
                <w:bCs/>
                <w:sz w:val="24"/>
                <w:szCs w:val="24"/>
              </w:rPr>
              <w:t>9</w:t>
            </w:r>
          </w:p>
        </w:tc>
        <w:tc>
          <w:tcPr>
            <w:tcW w:w="8789" w:type="dxa"/>
          </w:tcPr>
          <w:p w14:paraId="23CA918C" w14:textId="13F900A3" w:rsidR="00784DD8" w:rsidRPr="007708B5" w:rsidRDefault="00784DD8" w:rsidP="006A51D9">
            <w:pPr>
              <w:pStyle w:val="Nagwek1"/>
              <w:spacing w:before="1"/>
              <w:ind w:left="0" w:firstLine="0"/>
              <w:jc w:val="both"/>
              <w:rPr>
                <w:rFonts w:ascii="Garamond" w:hAnsi="Garamond"/>
                <w:sz w:val="24"/>
                <w:szCs w:val="24"/>
              </w:rPr>
            </w:pPr>
            <w:r w:rsidRPr="007708B5">
              <w:rPr>
                <w:rFonts w:ascii="Garamond" w:hAnsi="Garamond"/>
                <w:sz w:val="24"/>
                <w:szCs w:val="24"/>
              </w:rPr>
              <w:t>Klauzula wypłaty odszkodowania w przypadku szkody spowodowanej przez</w:t>
            </w:r>
            <w:r w:rsidR="00396B2D">
              <w:rPr>
                <w:rFonts w:ascii="Garamond" w:hAnsi="Garamond"/>
                <w:sz w:val="24"/>
                <w:szCs w:val="24"/>
              </w:rPr>
              <w:t xml:space="preserve"> </w:t>
            </w:r>
            <w:r w:rsidRPr="007708B5">
              <w:rPr>
                <w:rFonts w:ascii="Garamond" w:hAnsi="Garamond"/>
                <w:sz w:val="24"/>
                <w:szCs w:val="24"/>
              </w:rPr>
              <w:t>osob</w:t>
            </w:r>
            <w:r w:rsidR="00396B2D">
              <w:rPr>
                <w:rFonts w:ascii="Garamond" w:hAnsi="Garamond"/>
                <w:sz w:val="24"/>
                <w:szCs w:val="24"/>
              </w:rPr>
              <w:t>ę </w:t>
            </w:r>
            <w:r w:rsidRPr="007708B5">
              <w:rPr>
                <w:rFonts w:ascii="Garamond" w:hAnsi="Garamond"/>
                <w:sz w:val="24"/>
                <w:szCs w:val="24"/>
              </w:rPr>
              <w:t>trzecią</w:t>
            </w:r>
          </w:p>
          <w:p w14:paraId="2D3E72DD" w14:textId="512194B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pojazd posiada ubezpieczenie AC i uległ szkodzie spowodowanej przez osobę trzecią, Ubezpieczyciel wypłaci odszkodowanie z polisy AC Ubezpieczającego, bez oczekiwania na pokrycie szkody w ramach procedury regresowej, a wypłacone odszkodowania nie będzie obciążać szkodowości</w:t>
            </w:r>
            <w:r w:rsidRPr="007708B5">
              <w:rPr>
                <w:rFonts w:ascii="Garamond" w:hAnsi="Garamond"/>
                <w:spacing w:val="-1"/>
                <w:sz w:val="24"/>
                <w:szCs w:val="24"/>
              </w:rPr>
              <w:t xml:space="preserve"> </w:t>
            </w:r>
            <w:r w:rsidRPr="007708B5">
              <w:rPr>
                <w:rFonts w:ascii="Garamond" w:hAnsi="Garamond"/>
                <w:sz w:val="24"/>
                <w:szCs w:val="24"/>
              </w:rPr>
              <w:t>Ubezpieczającego.</w:t>
            </w:r>
          </w:p>
        </w:tc>
      </w:tr>
      <w:tr w:rsidR="00784DD8" w:rsidRPr="007708B5" w14:paraId="43117BFC" w14:textId="77777777" w:rsidTr="00BA2293">
        <w:tc>
          <w:tcPr>
            <w:tcW w:w="704" w:type="dxa"/>
          </w:tcPr>
          <w:p w14:paraId="7AC0A310" w14:textId="3B7AC91D"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0</w:t>
            </w:r>
          </w:p>
        </w:tc>
        <w:tc>
          <w:tcPr>
            <w:tcW w:w="8789" w:type="dxa"/>
          </w:tcPr>
          <w:p w14:paraId="4B3C93F3" w14:textId="77777777" w:rsidR="00784DD8" w:rsidRPr="007708B5" w:rsidRDefault="00784DD8" w:rsidP="0083311E">
            <w:pPr>
              <w:pStyle w:val="Nagwek1"/>
              <w:ind w:left="0" w:firstLine="0"/>
              <w:jc w:val="both"/>
              <w:rPr>
                <w:rFonts w:ascii="Garamond" w:hAnsi="Garamond"/>
                <w:sz w:val="24"/>
                <w:szCs w:val="24"/>
              </w:rPr>
            </w:pPr>
            <w:r w:rsidRPr="007708B5">
              <w:rPr>
                <w:rFonts w:ascii="Garamond" w:hAnsi="Garamond"/>
                <w:sz w:val="24"/>
                <w:szCs w:val="24"/>
              </w:rPr>
              <w:t>Klauzula pomocy przy zagospodarowaniu pozostałości po szkodzie</w:t>
            </w:r>
            <w:r w:rsidRPr="007708B5">
              <w:rPr>
                <w:rFonts w:ascii="Garamond" w:hAnsi="Garamond"/>
                <w:spacing w:val="1"/>
                <w:sz w:val="24"/>
                <w:szCs w:val="24"/>
              </w:rPr>
              <w:t xml:space="preserve"> </w:t>
            </w:r>
            <w:r w:rsidRPr="007708B5">
              <w:rPr>
                <w:rFonts w:ascii="Garamond" w:hAnsi="Garamond"/>
                <w:sz w:val="24"/>
                <w:szCs w:val="24"/>
              </w:rPr>
              <w:t>całkowitej</w:t>
            </w:r>
          </w:p>
          <w:p w14:paraId="6E04A3EC" w14:textId="7D1244D7" w:rsidR="00784DD8" w:rsidRPr="007708B5" w:rsidRDefault="00784DD8" w:rsidP="006A51D9">
            <w:pPr>
              <w:pStyle w:val="Tekstpodstawowy"/>
              <w:spacing w:before="3"/>
              <w:ind w:left="0"/>
              <w:jc w:val="both"/>
              <w:rPr>
                <w:rFonts w:ascii="Garamond" w:hAnsi="Garamond"/>
                <w:sz w:val="24"/>
                <w:szCs w:val="24"/>
              </w:rPr>
            </w:pPr>
            <w:r w:rsidRPr="007708B5">
              <w:rPr>
                <w:rFonts w:ascii="Garamond" w:hAnsi="Garamond"/>
                <w:sz w:val="24"/>
                <w:szCs w:val="24"/>
              </w:rPr>
              <w:t>Na podstawie niniejszej klauzuli strony ustaliły, iż Ubezpieczyciel każdorazowo na wniosek Ubezpieczonego zobowiązuje się do udzielenia wszelkiej możliwej pomocy</w:t>
            </w:r>
            <w:r w:rsidR="006A51D9">
              <w:rPr>
                <w:rFonts w:ascii="Garamond" w:hAnsi="Garamond"/>
                <w:sz w:val="24"/>
                <w:szCs w:val="24"/>
              </w:rPr>
              <w:t xml:space="preserve"> </w:t>
            </w:r>
            <w:r w:rsidRPr="007708B5">
              <w:rPr>
                <w:rFonts w:ascii="Garamond" w:hAnsi="Garamond"/>
                <w:sz w:val="24"/>
                <w:szCs w:val="24"/>
              </w:rPr>
              <w:t>przy zagospodarowaniu</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xml:space="preserve"> </w:t>
            </w:r>
            <w:r w:rsidRPr="007708B5">
              <w:rPr>
                <w:rFonts w:ascii="Garamond" w:hAnsi="Garamond"/>
                <w:sz w:val="24"/>
                <w:szCs w:val="24"/>
              </w:rPr>
              <w:t>późniejszym</w:t>
            </w:r>
            <w:r w:rsidR="006A51D9">
              <w:rPr>
                <w:rFonts w:ascii="Garamond" w:hAnsi="Garamond"/>
                <w:sz w:val="24"/>
                <w:szCs w:val="24"/>
              </w:rPr>
              <w:t xml:space="preserve"> </w:t>
            </w:r>
            <w:r w:rsidRPr="007708B5">
              <w:rPr>
                <w:rFonts w:ascii="Garamond" w:hAnsi="Garamond"/>
                <w:sz w:val="24"/>
                <w:szCs w:val="24"/>
              </w:rPr>
              <w:t>zbyciu</w:t>
            </w:r>
            <w:r w:rsidR="006A51D9">
              <w:rPr>
                <w:rFonts w:ascii="Garamond" w:hAnsi="Garamond"/>
                <w:sz w:val="24"/>
                <w:szCs w:val="24"/>
              </w:rPr>
              <w:t xml:space="preserve"> </w:t>
            </w:r>
            <w:r w:rsidRPr="007708B5">
              <w:rPr>
                <w:rFonts w:ascii="Garamond" w:hAnsi="Garamond"/>
                <w:sz w:val="24"/>
                <w:szCs w:val="24"/>
              </w:rPr>
              <w:t>pozostałości</w:t>
            </w:r>
            <w:r w:rsidR="006A51D9">
              <w:rPr>
                <w:rFonts w:ascii="Garamond" w:hAnsi="Garamond"/>
                <w:sz w:val="24"/>
                <w:szCs w:val="24"/>
              </w:rPr>
              <w:t xml:space="preserve"> </w:t>
            </w:r>
            <w:r w:rsidRPr="007708B5">
              <w:rPr>
                <w:rFonts w:ascii="Garamond" w:hAnsi="Garamond"/>
                <w:sz w:val="24"/>
                <w:szCs w:val="24"/>
              </w:rPr>
              <w:t>pojazdu</w:t>
            </w:r>
            <w:r w:rsidR="006A51D9">
              <w:rPr>
                <w:rFonts w:ascii="Garamond" w:hAnsi="Garamond"/>
                <w:sz w:val="24"/>
                <w:szCs w:val="24"/>
              </w:rPr>
              <w:t xml:space="preserve"> </w:t>
            </w:r>
            <w:r w:rsidRPr="007708B5">
              <w:rPr>
                <w:rFonts w:ascii="Garamond" w:hAnsi="Garamond"/>
                <w:sz w:val="24"/>
                <w:szCs w:val="24"/>
              </w:rPr>
              <w:t>po</w:t>
            </w:r>
            <w:r w:rsidR="006A51D9">
              <w:rPr>
                <w:rFonts w:ascii="Garamond" w:hAnsi="Garamond"/>
                <w:sz w:val="24"/>
                <w:szCs w:val="24"/>
              </w:rPr>
              <w:t xml:space="preserve"> </w:t>
            </w:r>
            <w:r w:rsidRPr="007708B5">
              <w:rPr>
                <w:rFonts w:ascii="Garamond" w:hAnsi="Garamond"/>
                <w:sz w:val="24"/>
                <w:szCs w:val="24"/>
              </w:rPr>
              <w:t>szkodzie</w:t>
            </w:r>
            <w:r w:rsidR="006A51D9">
              <w:rPr>
                <w:rFonts w:ascii="Garamond" w:hAnsi="Garamond"/>
                <w:sz w:val="24"/>
                <w:szCs w:val="24"/>
              </w:rPr>
              <w:t xml:space="preserve"> </w:t>
            </w:r>
            <w:r w:rsidRPr="007708B5">
              <w:rPr>
                <w:rFonts w:ascii="Garamond" w:hAnsi="Garamond"/>
                <w:sz w:val="24"/>
                <w:szCs w:val="24"/>
              </w:rPr>
              <w:t xml:space="preserve">uznanej </w:t>
            </w:r>
            <w:r w:rsidR="0083311E">
              <w:rPr>
                <w:rFonts w:ascii="Garamond" w:hAnsi="Garamond"/>
                <w:sz w:val="24"/>
                <w:szCs w:val="24"/>
              </w:rPr>
              <w:t xml:space="preserve">                          </w:t>
            </w:r>
            <w:r w:rsidRPr="007708B5">
              <w:rPr>
                <w:rFonts w:ascii="Garamond" w:hAnsi="Garamond"/>
                <w:sz w:val="24"/>
                <w:szCs w:val="24"/>
              </w:rPr>
              <w:t>za</w:t>
            </w:r>
            <w:r w:rsidRPr="007708B5">
              <w:rPr>
                <w:rFonts w:ascii="Garamond" w:hAnsi="Garamond"/>
                <w:spacing w:val="33"/>
                <w:sz w:val="24"/>
                <w:szCs w:val="24"/>
              </w:rPr>
              <w:t xml:space="preserve"> </w:t>
            </w:r>
            <w:r w:rsidRPr="007708B5">
              <w:rPr>
                <w:rFonts w:ascii="Garamond" w:hAnsi="Garamond"/>
                <w:sz w:val="24"/>
                <w:szCs w:val="24"/>
              </w:rPr>
              <w:t>całkowitą,</w:t>
            </w:r>
            <w:r w:rsidRPr="007708B5">
              <w:rPr>
                <w:rFonts w:ascii="Garamond" w:hAnsi="Garamond"/>
                <w:spacing w:val="31"/>
                <w:sz w:val="24"/>
                <w:szCs w:val="24"/>
              </w:rPr>
              <w:t xml:space="preserve"> </w:t>
            </w:r>
            <w:r w:rsidRPr="007708B5">
              <w:rPr>
                <w:rFonts w:ascii="Garamond" w:hAnsi="Garamond"/>
                <w:sz w:val="24"/>
                <w:szCs w:val="24"/>
              </w:rPr>
              <w:t>w</w:t>
            </w:r>
            <w:r w:rsidRPr="007708B5">
              <w:rPr>
                <w:rFonts w:ascii="Garamond" w:hAnsi="Garamond"/>
                <w:spacing w:val="33"/>
                <w:sz w:val="24"/>
                <w:szCs w:val="24"/>
              </w:rPr>
              <w:t xml:space="preserve"> </w:t>
            </w:r>
            <w:r w:rsidRPr="007708B5">
              <w:rPr>
                <w:rFonts w:ascii="Garamond" w:hAnsi="Garamond"/>
                <w:sz w:val="24"/>
                <w:szCs w:val="24"/>
              </w:rPr>
              <w:t>szczególności</w:t>
            </w:r>
            <w:r w:rsidRPr="007708B5">
              <w:rPr>
                <w:rFonts w:ascii="Garamond" w:hAnsi="Garamond"/>
                <w:spacing w:val="34"/>
                <w:sz w:val="24"/>
                <w:szCs w:val="24"/>
              </w:rPr>
              <w:t xml:space="preserve"> </w:t>
            </w:r>
            <w:r w:rsidRPr="007708B5">
              <w:rPr>
                <w:rFonts w:ascii="Garamond" w:hAnsi="Garamond"/>
                <w:sz w:val="24"/>
                <w:szCs w:val="24"/>
              </w:rPr>
              <w:t>do</w:t>
            </w:r>
            <w:r w:rsidRPr="007708B5">
              <w:rPr>
                <w:rFonts w:ascii="Garamond" w:hAnsi="Garamond"/>
                <w:spacing w:val="32"/>
                <w:sz w:val="24"/>
                <w:szCs w:val="24"/>
              </w:rPr>
              <w:t xml:space="preserve"> </w:t>
            </w:r>
            <w:r w:rsidRPr="007708B5">
              <w:rPr>
                <w:rFonts w:ascii="Garamond" w:hAnsi="Garamond"/>
                <w:sz w:val="24"/>
                <w:szCs w:val="24"/>
              </w:rPr>
              <w:t>znalezienia</w:t>
            </w:r>
            <w:r w:rsidRPr="007708B5">
              <w:rPr>
                <w:rFonts w:ascii="Garamond" w:hAnsi="Garamond"/>
                <w:spacing w:val="33"/>
                <w:sz w:val="24"/>
                <w:szCs w:val="24"/>
              </w:rPr>
              <w:t xml:space="preserve"> </w:t>
            </w:r>
            <w:r w:rsidRPr="007708B5">
              <w:rPr>
                <w:rFonts w:ascii="Garamond" w:hAnsi="Garamond"/>
                <w:sz w:val="24"/>
                <w:szCs w:val="24"/>
              </w:rPr>
              <w:t>nabywcy</w:t>
            </w:r>
            <w:r w:rsidRPr="007708B5">
              <w:rPr>
                <w:rFonts w:ascii="Garamond" w:hAnsi="Garamond"/>
                <w:spacing w:val="34"/>
                <w:sz w:val="24"/>
                <w:szCs w:val="24"/>
              </w:rPr>
              <w:t xml:space="preserve"> </w:t>
            </w:r>
            <w:r w:rsidRPr="007708B5">
              <w:rPr>
                <w:rFonts w:ascii="Garamond" w:hAnsi="Garamond"/>
                <w:sz w:val="24"/>
                <w:szCs w:val="24"/>
              </w:rPr>
              <w:t>na</w:t>
            </w:r>
            <w:r w:rsidRPr="007708B5">
              <w:rPr>
                <w:rFonts w:ascii="Garamond" w:hAnsi="Garamond"/>
                <w:spacing w:val="31"/>
                <w:sz w:val="24"/>
                <w:szCs w:val="24"/>
              </w:rPr>
              <w:t xml:space="preserve"> </w:t>
            </w:r>
            <w:r w:rsidRPr="007708B5">
              <w:rPr>
                <w:rFonts w:ascii="Garamond" w:hAnsi="Garamond"/>
                <w:sz w:val="24"/>
                <w:szCs w:val="24"/>
              </w:rPr>
              <w:t>pojazd</w:t>
            </w:r>
            <w:r w:rsidRPr="007708B5">
              <w:rPr>
                <w:rFonts w:ascii="Garamond" w:hAnsi="Garamond"/>
                <w:spacing w:val="34"/>
                <w:sz w:val="24"/>
                <w:szCs w:val="24"/>
              </w:rPr>
              <w:t xml:space="preserve"> </w:t>
            </w:r>
            <w:r w:rsidRPr="007708B5">
              <w:rPr>
                <w:rFonts w:ascii="Garamond" w:hAnsi="Garamond"/>
                <w:sz w:val="24"/>
                <w:szCs w:val="24"/>
              </w:rPr>
              <w:t>w</w:t>
            </w:r>
            <w:r w:rsidRPr="007708B5">
              <w:rPr>
                <w:rFonts w:ascii="Garamond" w:hAnsi="Garamond"/>
                <w:spacing w:val="31"/>
                <w:sz w:val="24"/>
                <w:szCs w:val="24"/>
              </w:rPr>
              <w:t xml:space="preserve"> </w:t>
            </w:r>
            <w:r w:rsidRPr="007708B5">
              <w:rPr>
                <w:rFonts w:ascii="Garamond" w:hAnsi="Garamond"/>
                <w:sz w:val="24"/>
                <w:szCs w:val="24"/>
              </w:rPr>
              <w:t>stanie</w:t>
            </w:r>
            <w:r w:rsidRPr="007708B5">
              <w:rPr>
                <w:rFonts w:ascii="Garamond" w:hAnsi="Garamond"/>
                <w:spacing w:val="33"/>
                <w:sz w:val="24"/>
                <w:szCs w:val="24"/>
              </w:rPr>
              <w:t xml:space="preserve"> </w:t>
            </w:r>
            <w:r w:rsidRPr="007708B5">
              <w:rPr>
                <w:rFonts w:ascii="Garamond" w:hAnsi="Garamond"/>
                <w:sz w:val="24"/>
                <w:szCs w:val="24"/>
              </w:rPr>
              <w:t>uszkodzonym</w:t>
            </w:r>
            <w:r w:rsidR="00B2543C">
              <w:rPr>
                <w:rFonts w:ascii="Garamond" w:hAnsi="Garamond"/>
                <w:sz w:val="24"/>
                <w:szCs w:val="24"/>
              </w:rPr>
              <w:t>.</w:t>
            </w:r>
            <w:r w:rsidRPr="007708B5">
              <w:rPr>
                <w:rFonts w:ascii="Garamond" w:hAnsi="Garamond"/>
                <w:sz w:val="24"/>
                <w:szCs w:val="24"/>
              </w:rPr>
              <w:t xml:space="preserve"> Jednocześnie Ubezpieczyciel zobowiązuje się do pokrycia różnicy pomiędzy wartością pozostałości wycenioną przez zakład ubezpieczeń, a faktyczną wartością transakcyjną tych pozostałości po ich zorganizowanej przez siebie sprzedaży.</w:t>
            </w:r>
            <w:r w:rsidR="006A51D9">
              <w:rPr>
                <w:rFonts w:ascii="Garamond" w:hAnsi="Garamond"/>
                <w:sz w:val="24"/>
                <w:szCs w:val="24"/>
              </w:rPr>
              <w:t xml:space="preserve"> </w:t>
            </w:r>
            <w:r w:rsidRPr="007708B5">
              <w:rPr>
                <w:rFonts w:ascii="Garamond" w:hAnsi="Garamond"/>
                <w:sz w:val="24"/>
                <w:szCs w:val="24"/>
              </w:rPr>
              <w:t>W przypadku braku nabywcy</w:t>
            </w:r>
            <w:r w:rsidR="006A51D9">
              <w:rPr>
                <w:rFonts w:ascii="Garamond" w:hAnsi="Garamond"/>
                <w:sz w:val="24"/>
                <w:szCs w:val="24"/>
              </w:rPr>
              <w:t xml:space="preserve"> </w:t>
            </w:r>
            <w:r w:rsidRPr="007708B5">
              <w:rPr>
                <w:rFonts w:ascii="Garamond" w:hAnsi="Garamond"/>
                <w:sz w:val="24"/>
                <w:szCs w:val="24"/>
              </w:rPr>
              <w:t>na pojazd uszkodzony, Ubezpieczyciel wypłaci całą sumę odszkodowania po dokonaniu złomowania pojazdu. W przypadku rezygnacji Ubezpieczonego z oferty nabycia pozostałości przez wskazany podmiot, Ubezpieczyciel określa odszkodowanie w kwocie odpowiadającej wartości pojazdu w dniu ustalenia odszkodowania pomniejszone o wartość pozostałości powypadkowych ustalone</w:t>
            </w:r>
            <w:r w:rsidR="006A51D9">
              <w:rPr>
                <w:rFonts w:ascii="Garamond" w:hAnsi="Garamond"/>
                <w:sz w:val="24"/>
                <w:szCs w:val="24"/>
              </w:rPr>
              <w:t xml:space="preserve"> </w:t>
            </w:r>
            <w:r w:rsidRPr="007708B5">
              <w:rPr>
                <w:rFonts w:ascii="Garamond" w:hAnsi="Garamond"/>
                <w:sz w:val="24"/>
                <w:szCs w:val="24"/>
              </w:rPr>
              <w:t>na podstawie systemów</w:t>
            </w:r>
            <w:r w:rsidRPr="007708B5">
              <w:rPr>
                <w:rFonts w:ascii="Garamond" w:hAnsi="Garamond"/>
                <w:spacing w:val="-7"/>
                <w:sz w:val="24"/>
                <w:szCs w:val="24"/>
              </w:rPr>
              <w:t xml:space="preserve"> </w:t>
            </w:r>
            <w:r w:rsidRPr="007708B5">
              <w:rPr>
                <w:rFonts w:ascii="Garamond" w:hAnsi="Garamond"/>
                <w:sz w:val="24"/>
                <w:szCs w:val="24"/>
              </w:rPr>
              <w:t>eksperckich.</w:t>
            </w:r>
          </w:p>
        </w:tc>
      </w:tr>
      <w:tr w:rsidR="00784DD8" w:rsidRPr="007708B5" w14:paraId="5715AF76" w14:textId="77777777" w:rsidTr="00BA2293">
        <w:tc>
          <w:tcPr>
            <w:tcW w:w="9493" w:type="dxa"/>
            <w:gridSpan w:val="2"/>
          </w:tcPr>
          <w:p w14:paraId="10CE5814" w14:textId="77C8DC94" w:rsidR="00784DD8" w:rsidRPr="00EE38F6" w:rsidRDefault="00784DD8" w:rsidP="006A51D9">
            <w:pPr>
              <w:pStyle w:val="Tekstpodstawowy"/>
              <w:spacing w:before="3"/>
              <w:ind w:left="0"/>
              <w:jc w:val="both"/>
              <w:rPr>
                <w:rFonts w:ascii="Garamond" w:hAnsi="Garamond"/>
                <w:b/>
                <w:bCs/>
                <w:sz w:val="28"/>
                <w:szCs w:val="28"/>
              </w:rPr>
            </w:pPr>
            <w:r w:rsidRPr="00EE38F6">
              <w:rPr>
                <w:rFonts w:ascii="Garamond" w:hAnsi="Garamond"/>
                <w:b/>
                <w:bCs/>
                <w:sz w:val="28"/>
                <w:szCs w:val="28"/>
              </w:rPr>
              <w:t>Klauzule fakultatywne do Części 4</w:t>
            </w:r>
          </w:p>
        </w:tc>
      </w:tr>
      <w:tr w:rsidR="00784DD8" w:rsidRPr="007708B5" w14:paraId="190C2624" w14:textId="77777777" w:rsidTr="00BA2293">
        <w:tc>
          <w:tcPr>
            <w:tcW w:w="704" w:type="dxa"/>
          </w:tcPr>
          <w:p w14:paraId="75F9248B" w14:textId="4C48C9E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9</w:t>
            </w:r>
            <w:r w:rsidR="00784DD8" w:rsidRPr="007708B5">
              <w:rPr>
                <w:rFonts w:ascii="Garamond" w:hAnsi="Garamond"/>
                <w:b/>
                <w:bCs/>
                <w:sz w:val="24"/>
                <w:szCs w:val="24"/>
              </w:rPr>
              <w:t>1</w:t>
            </w:r>
          </w:p>
        </w:tc>
        <w:tc>
          <w:tcPr>
            <w:tcW w:w="8789" w:type="dxa"/>
          </w:tcPr>
          <w:p w14:paraId="71FBF12A" w14:textId="77777777" w:rsidR="00784DD8" w:rsidRPr="007708B5" w:rsidRDefault="00784DD8" w:rsidP="006A51D9">
            <w:pPr>
              <w:pStyle w:val="Nagwek1"/>
              <w:tabs>
                <w:tab w:val="left" w:pos="837"/>
              </w:tabs>
              <w:spacing w:before="1" w:line="265" w:lineRule="exact"/>
              <w:ind w:left="0" w:firstLine="0"/>
              <w:jc w:val="both"/>
              <w:rPr>
                <w:rFonts w:ascii="Garamond" w:hAnsi="Garamond"/>
                <w:sz w:val="24"/>
                <w:szCs w:val="24"/>
              </w:rPr>
            </w:pPr>
            <w:r w:rsidRPr="007708B5">
              <w:rPr>
                <w:rFonts w:ascii="Garamond" w:hAnsi="Garamond"/>
                <w:sz w:val="24"/>
                <w:szCs w:val="24"/>
              </w:rPr>
              <w:t>Klauzula szkód poza granicami RP</w:t>
            </w:r>
          </w:p>
          <w:p w14:paraId="695FBE15" w14:textId="0B324DBA"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b w:val="0"/>
                <w:bCs w:val="0"/>
                <w:sz w:val="24"/>
                <w:szCs w:val="24"/>
              </w:rPr>
              <w:t>Na podstawie niniejszej klauzuli strony ustaliły, iż w przypadku szkody powstałej poza granicami RP, po dokonaniu zgłoszenia szkody przez Ubezpieczonego i przekazaniu kosztorysu naprawy z serwisu/warsztatu Ubezpieczyciel niezwłocznie (w maksymalnym terminie 3 dni roboczych) podejmie decyzję w zakresie akceptacji kosztów naprawy pojazdu poza terenem</w:t>
            </w:r>
            <w:r w:rsidR="006A51D9">
              <w:rPr>
                <w:rFonts w:ascii="Garamond" w:hAnsi="Garamond"/>
                <w:b w:val="0"/>
                <w:bCs w:val="0"/>
                <w:sz w:val="24"/>
                <w:szCs w:val="24"/>
              </w:rPr>
              <w:t xml:space="preserve"> </w:t>
            </w:r>
            <w:r w:rsidRPr="007708B5">
              <w:rPr>
                <w:rFonts w:ascii="Garamond" w:hAnsi="Garamond"/>
                <w:b w:val="0"/>
                <w:bCs w:val="0"/>
                <w:sz w:val="24"/>
                <w:szCs w:val="24"/>
              </w:rPr>
              <w:t>RP. W przypadku akceptacji, koszty wykonanych napraw zostaną</w:t>
            </w:r>
            <w:r w:rsidR="006A51D9">
              <w:rPr>
                <w:rFonts w:ascii="Garamond" w:hAnsi="Garamond"/>
                <w:b w:val="0"/>
                <w:bCs w:val="0"/>
                <w:sz w:val="24"/>
                <w:szCs w:val="24"/>
              </w:rPr>
              <w:t xml:space="preserve"> </w:t>
            </w:r>
            <w:r w:rsidRPr="007708B5">
              <w:rPr>
                <w:rFonts w:ascii="Garamond" w:hAnsi="Garamond"/>
                <w:b w:val="0"/>
                <w:bCs w:val="0"/>
                <w:sz w:val="24"/>
                <w:szCs w:val="24"/>
              </w:rPr>
              <w:t>pokryte</w:t>
            </w:r>
            <w:r w:rsidR="006A51D9">
              <w:rPr>
                <w:rFonts w:ascii="Garamond" w:hAnsi="Garamond"/>
                <w:b w:val="0"/>
                <w:bCs w:val="0"/>
                <w:sz w:val="24"/>
                <w:szCs w:val="24"/>
              </w:rPr>
              <w:t xml:space="preserve"> </w:t>
            </w:r>
            <w:r w:rsidRPr="007708B5">
              <w:rPr>
                <w:rFonts w:ascii="Garamond" w:hAnsi="Garamond"/>
                <w:b w:val="0"/>
                <w:bCs w:val="0"/>
                <w:sz w:val="24"/>
                <w:szCs w:val="24"/>
              </w:rPr>
              <w:t>w pełnej wysokości na podstawie przedłożonych/rachunków (do wysokości sumy ubezpieczenia). W przypadku braku akceptacji kosztów naprawy pojazdu poza terenem RP Ubezpieczyciel pokryje w całości koszty transportu/holowania uszkodzonego pojazdu do wskazanego przez Ubezpieczonego krajowego serwisu/warsztatu lub do siedziby</w:t>
            </w:r>
            <w:r w:rsidRPr="007708B5">
              <w:rPr>
                <w:rFonts w:ascii="Garamond" w:hAnsi="Garamond"/>
                <w:b w:val="0"/>
                <w:bCs w:val="0"/>
                <w:spacing w:val="-3"/>
                <w:sz w:val="24"/>
                <w:szCs w:val="24"/>
              </w:rPr>
              <w:t xml:space="preserve"> </w:t>
            </w:r>
            <w:r w:rsidRPr="007708B5">
              <w:rPr>
                <w:rFonts w:ascii="Garamond" w:hAnsi="Garamond"/>
                <w:b w:val="0"/>
                <w:bCs w:val="0"/>
                <w:sz w:val="24"/>
                <w:szCs w:val="24"/>
              </w:rPr>
              <w:t>Ubezpieczonego.</w:t>
            </w:r>
          </w:p>
        </w:tc>
      </w:tr>
      <w:tr w:rsidR="00784DD8" w:rsidRPr="007708B5" w14:paraId="5E46F18D" w14:textId="77777777" w:rsidTr="00BA2293">
        <w:tc>
          <w:tcPr>
            <w:tcW w:w="704" w:type="dxa"/>
          </w:tcPr>
          <w:p w14:paraId="021FE5E2" w14:textId="475126DA"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2</w:t>
            </w:r>
          </w:p>
        </w:tc>
        <w:tc>
          <w:tcPr>
            <w:tcW w:w="8789" w:type="dxa"/>
          </w:tcPr>
          <w:p w14:paraId="1CC2C86D"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1"/>
                <w:sz w:val="24"/>
                <w:szCs w:val="24"/>
              </w:rPr>
              <w:t xml:space="preserve"> </w:t>
            </w:r>
            <w:r w:rsidRPr="007708B5">
              <w:rPr>
                <w:rFonts w:ascii="Garamond" w:hAnsi="Garamond"/>
                <w:sz w:val="24"/>
                <w:szCs w:val="24"/>
              </w:rPr>
              <w:t>okolicznościowa</w:t>
            </w:r>
          </w:p>
          <w:p w14:paraId="778FAF59" w14:textId="765862CE" w:rsidR="00784DD8" w:rsidRPr="007708B5" w:rsidRDefault="00784DD8" w:rsidP="006A51D9">
            <w:pPr>
              <w:pStyle w:val="Bezodstpw"/>
              <w:jc w:val="both"/>
              <w:rPr>
                <w:rFonts w:ascii="Garamond" w:hAnsi="Garamond"/>
                <w:b/>
                <w:bCs/>
              </w:rPr>
            </w:pPr>
            <w:r w:rsidRPr="007708B5">
              <w:rPr>
                <w:rFonts w:ascii="Garamond" w:hAnsi="Garamond"/>
              </w:rPr>
              <w:t>Na podstawie niniejszej klauzuli strony ustaliły, iż Ubezpieczyciel zobowiązany jest prowadzić postępowanie zmierzające do wyjaśnienia okoliczności związanych ze szkodą (np. 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6"/>
              </w:rPr>
              <w:t xml:space="preserve"> </w:t>
            </w:r>
            <w:r w:rsidRPr="007708B5">
              <w:rPr>
                <w:rFonts w:ascii="Garamond" w:hAnsi="Garamond"/>
              </w:rPr>
              <w:t>szkody</w:t>
            </w:r>
            <w:r w:rsidR="00371AFE">
              <w:rPr>
                <w:rFonts w:ascii="Garamond" w:hAnsi="Garamond"/>
              </w:rPr>
              <w:t xml:space="preserve">, o ile </w:t>
            </w:r>
            <w:r w:rsidR="00371AFE" w:rsidRPr="00371AFE">
              <w:rPr>
                <w:rFonts w:ascii="Garamond" w:hAnsi="Garamond"/>
                <w:lang w:bidi="pl-PL"/>
              </w:rPr>
              <w:t>nie jest prowadzone przeciwko Ubezpieczającemu lub Ubezpieczonemu.</w:t>
            </w:r>
          </w:p>
        </w:tc>
      </w:tr>
      <w:tr w:rsidR="00784DD8" w:rsidRPr="007708B5" w14:paraId="0124FCF8" w14:textId="77777777" w:rsidTr="00BA2293">
        <w:tc>
          <w:tcPr>
            <w:tcW w:w="704" w:type="dxa"/>
          </w:tcPr>
          <w:p w14:paraId="62AD90C0" w14:textId="7EEF085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3</w:t>
            </w:r>
          </w:p>
        </w:tc>
        <w:tc>
          <w:tcPr>
            <w:tcW w:w="8789" w:type="dxa"/>
          </w:tcPr>
          <w:p w14:paraId="3797107C" w14:textId="77777777" w:rsidR="00784DD8" w:rsidRPr="007708B5" w:rsidRDefault="00784DD8" w:rsidP="006A51D9">
            <w:pPr>
              <w:pStyle w:val="Bezodstpw"/>
              <w:jc w:val="both"/>
              <w:rPr>
                <w:rFonts w:ascii="Garamond" w:hAnsi="Garamond"/>
                <w:b/>
                <w:bCs/>
              </w:rPr>
            </w:pPr>
            <w:r w:rsidRPr="007708B5">
              <w:rPr>
                <w:rFonts w:ascii="Garamond" w:hAnsi="Garamond"/>
                <w:b/>
                <w:bCs/>
              </w:rPr>
              <w:t xml:space="preserve">Klauzula </w:t>
            </w:r>
            <w:proofErr w:type="spellStart"/>
            <w:r w:rsidRPr="007708B5">
              <w:rPr>
                <w:rFonts w:ascii="Garamond" w:hAnsi="Garamond"/>
                <w:b/>
                <w:bCs/>
              </w:rPr>
              <w:t>salwatoryjna</w:t>
            </w:r>
            <w:proofErr w:type="spellEnd"/>
          </w:p>
          <w:p w14:paraId="39602CC1" w14:textId="4A8403FB" w:rsidR="00784DD8" w:rsidRPr="007708B5" w:rsidRDefault="00784DD8" w:rsidP="006A51D9">
            <w:pPr>
              <w:pStyle w:val="Tekstpodstawowy"/>
              <w:spacing w:before="2"/>
              <w:ind w:left="0"/>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wywołuje</w:t>
            </w:r>
            <w:r w:rsidR="006A51D9">
              <w:rPr>
                <w:rFonts w:ascii="Garamond" w:hAnsi="Garamond"/>
                <w:sz w:val="24"/>
                <w:szCs w:val="24"/>
              </w:rPr>
              <w:t xml:space="preserve"> </w:t>
            </w:r>
            <w:r w:rsidRPr="007708B5">
              <w:rPr>
                <w:rFonts w:ascii="Garamond" w:hAnsi="Garamond"/>
                <w:sz w:val="24"/>
                <w:szCs w:val="24"/>
              </w:rPr>
              <w:t>skutków</w:t>
            </w:r>
            <w:r w:rsidR="006A51D9">
              <w:rPr>
                <w:rFonts w:ascii="Garamond" w:hAnsi="Garamond"/>
                <w:sz w:val="24"/>
                <w:szCs w:val="24"/>
              </w:rPr>
              <w:t xml:space="preserve"> </w:t>
            </w:r>
            <w:r w:rsidRPr="007708B5">
              <w:rPr>
                <w:rFonts w:ascii="Garamond" w:hAnsi="Garamond"/>
                <w:sz w:val="24"/>
                <w:szCs w:val="24"/>
              </w:rPr>
              <w:t>prawnych</w:t>
            </w:r>
            <w:r w:rsidR="006A51D9">
              <w:rPr>
                <w:rFonts w:ascii="Garamond" w:hAnsi="Garamond"/>
                <w:sz w:val="24"/>
                <w:szCs w:val="24"/>
              </w:rPr>
              <w:t xml:space="preserve"> </w:t>
            </w:r>
            <w:r w:rsidRPr="007708B5">
              <w:rPr>
                <w:rFonts w:ascii="Garamond" w:hAnsi="Garamond"/>
                <w:sz w:val="24"/>
                <w:szCs w:val="24"/>
              </w:rPr>
              <w:t>zamierzonych</w:t>
            </w:r>
            <w:r w:rsidR="006A51D9">
              <w:rPr>
                <w:rFonts w:ascii="Garamond" w:hAnsi="Garamond"/>
                <w:sz w:val="24"/>
                <w:szCs w:val="24"/>
              </w:rPr>
              <w:t xml:space="preserve"> </w:t>
            </w:r>
            <w:r w:rsidRPr="007708B5">
              <w:rPr>
                <w:rFonts w:ascii="Garamond" w:hAnsi="Garamond"/>
                <w:sz w:val="24"/>
                <w:szCs w:val="24"/>
              </w:rPr>
              <w:t>przez</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okoliczność</w:t>
            </w:r>
            <w:r w:rsidR="006A51D9">
              <w:rPr>
                <w:rFonts w:ascii="Garamond" w:hAnsi="Garamond"/>
                <w:sz w:val="24"/>
                <w:szCs w:val="24"/>
              </w:rPr>
              <w:t xml:space="preserve"> </w:t>
            </w:r>
            <w:r w:rsidRPr="007708B5">
              <w:rPr>
                <w:rFonts w:ascii="Garamond" w:hAnsi="Garamond"/>
                <w:sz w:val="24"/>
                <w:szCs w:val="24"/>
              </w:rPr>
              <w:t>ta nie będzie miała wpływu na ważność i skuteczność pozostałych</w:t>
            </w:r>
            <w:r w:rsidRPr="007708B5">
              <w:rPr>
                <w:rFonts w:ascii="Garamond" w:hAnsi="Garamond"/>
                <w:spacing w:val="-15"/>
                <w:sz w:val="24"/>
                <w:szCs w:val="24"/>
              </w:rPr>
              <w:t xml:space="preserve"> </w:t>
            </w:r>
            <w:r w:rsidRPr="007708B5">
              <w:rPr>
                <w:rFonts w:ascii="Garamond" w:hAnsi="Garamond"/>
                <w:sz w:val="24"/>
                <w:szCs w:val="24"/>
              </w:rPr>
              <w:t>postanowień.</w:t>
            </w:r>
          </w:p>
          <w:p w14:paraId="39A1BB6F" w14:textId="4B9CBD99"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 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9"/>
                <w:sz w:val="24"/>
                <w:szCs w:val="24"/>
              </w:rPr>
              <w:t xml:space="preserve"> </w:t>
            </w:r>
            <w:r w:rsidRPr="007708B5">
              <w:rPr>
                <w:rFonts w:ascii="Garamond" w:hAnsi="Garamond"/>
                <w:sz w:val="24"/>
                <w:szCs w:val="24"/>
              </w:rPr>
              <w:t>Stron.</w:t>
            </w:r>
          </w:p>
          <w:p w14:paraId="0CA06A91" w14:textId="5FE94946"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 z uwzględnieniem interesów ekonomicznych, jakie każda ze Stron miała osiągnąć stosownie do postanowień niniejszej</w:t>
            </w:r>
            <w:r w:rsidR="00EE38F6">
              <w:rPr>
                <w:rFonts w:ascii="Garamond" w:hAnsi="Garamond"/>
                <w:sz w:val="24"/>
                <w:szCs w:val="24"/>
              </w:rPr>
              <w:t> </w:t>
            </w:r>
            <w:r w:rsidRPr="007708B5">
              <w:rPr>
                <w:rFonts w:ascii="Garamond" w:hAnsi="Garamond"/>
                <w:sz w:val="24"/>
                <w:szCs w:val="24"/>
              </w:rPr>
              <w:t>Umowy.</w:t>
            </w:r>
          </w:p>
        </w:tc>
      </w:tr>
      <w:tr w:rsidR="00784DD8" w:rsidRPr="007708B5" w14:paraId="567EA128" w14:textId="77777777" w:rsidTr="00BA2293">
        <w:trPr>
          <w:trHeight w:val="60"/>
        </w:trPr>
        <w:tc>
          <w:tcPr>
            <w:tcW w:w="704" w:type="dxa"/>
          </w:tcPr>
          <w:p w14:paraId="030963BB" w14:textId="140411D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4</w:t>
            </w:r>
          </w:p>
        </w:tc>
        <w:tc>
          <w:tcPr>
            <w:tcW w:w="8789" w:type="dxa"/>
          </w:tcPr>
          <w:p w14:paraId="1A43A1CD" w14:textId="77777777" w:rsidR="00784DD8" w:rsidRPr="007708B5" w:rsidRDefault="00784DD8" w:rsidP="006A51D9">
            <w:pPr>
              <w:pStyle w:val="Nagwek1"/>
              <w:tabs>
                <w:tab w:val="left" w:pos="837"/>
              </w:tabs>
              <w:spacing w:line="265" w:lineRule="exact"/>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7"/>
                <w:sz w:val="24"/>
                <w:szCs w:val="24"/>
              </w:rPr>
              <w:t xml:space="preserve"> </w:t>
            </w:r>
            <w:r w:rsidRPr="007708B5">
              <w:rPr>
                <w:rFonts w:ascii="Garamond" w:hAnsi="Garamond"/>
                <w:sz w:val="24"/>
                <w:szCs w:val="24"/>
              </w:rPr>
              <w:t>składki</w:t>
            </w:r>
          </w:p>
          <w:p w14:paraId="2FA30289" w14:textId="6825C5A3"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w:t>
            </w:r>
            <w:r w:rsidR="006A51D9">
              <w:rPr>
                <w:rFonts w:ascii="Garamond" w:hAnsi="Garamond"/>
                <w:sz w:val="24"/>
                <w:szCs w:val="24"/>
              </w:rPr>
              <w:t xml:space="preserve"> </w:t>
            </w:r>
            <w:r w:rsidRPr="007708B5">
              <w:rPr>
                <w:rFonts w:ascii="Garamond" w:hAnsi="Garamond"/>
                <w:sz w:val="24"/>
                <w:szCs w:val="24"/>
              </w:rPr>
              <w:t>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0"/>
                <w:sz w:val="24"/>
                <w:szCs w:val="24"/>
              </w:rPr>
              <w:t xml:space="preserve"> </w:t>
            </w:r>
            <w:hyperlink r:id="rId10">
              <w:r w:rsidRPr="007708B5">
                <w:rPr>
                  <w:rFonts w:ascii="Garamond" w:hAnsi="Garamond"/>
                  <w:sz w:val="24"/>
                  <w:szCs w:val="24"/>
                  <w:u w:val="single"/>
                </w:rPr>
                <w:t>serwis@dbvector.pl</w:t>
              </w:r>
            </w:hyperlink>
            <w:r w:rsidRPr="007708B5">
              <w:rPr>
                <w:rFonts w:ascii="Garamond" w:hAnsi="Garamond"/>
                <w:sz w:val="24"/>
                <w:szCs w:val="24"/>
              </w:rPr>
              <w:t>.</w:t>
            </w:r>
          </w:p>
          <w:p w14:paraId="1BA510C9"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2681A408"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784DD8" w:rsidRPr="007708B5" w14:paraId="7D13CF36" w14:textId="77777777" w:rsidTr="00BA2293">
        <w:tc>
          <w:tcPr>
            <w:tcW w:w="704" w:type="dxa"/>
          </w:tcPr>
          <w:p w14:paraId="52F96059" w14:textId="28F3314E"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5</w:t>
            </w:r>
          </w:p>
        </w:tc>
        <w:tc>
          <w:tcPr>
            <w:tcW w:w="8789" w:type="dxa"/>
          </w:tcPr>
          <w:p w14:paraId="43F20C33"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37CAE083" w14:textId="26B50FF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 xml:space="preserve">limitu odpowiedzialności na pierwsze ryzyko w okresie ubezpieczenia, zastosowanie mieć będą warunki umowy oraz </w:t>
            </w:r>
            <w:r w:rsidRPr="007708B5">
              <w:rPr>
                <w:rFonts w:ascii="Garamond" w:hAnsi="Garamond"/>
                <w:sz w:val="24"/>
                <w:szCs w:val="24"/>
              </w:rPr>
              <w:lastRenderedPageBreak/>
              <w:t>taryfa składek obowiązująca w stosunku do polisy zasadniczej. Ubezpieczyciel na pisemny 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6573DE1E" w14:textId="77777777" w:rsidTr="00BA2293">
        <w:tc>
          <w:tcPr>
            <w:tcW w:w="704" w:type="dxa"/>
          </w:tcPr>
          <w:p w14:paraId="7C0151B6" w14:textId="577E77B1"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9</w:t>
            </w:r>
            <w:r w:rsidR="00784DD8" w:rsidRPr="007708B5">
              <w:rPr>
                <w:rFonts w:ascii="Garamond" w:hAnsi="Garamond"/>
                <w:b/>
                <w:bCs/>
                <w:sz w:val="24"/>
                <w:szCs w:val="24"/>
              </w:rPr>
              <w:t>6</w:t>
            </w:r>
          </w:p>
        </w:tc>
        <w:tc>
          <w:tcPr>
            <w:tcW w:w="8789" w:type="dxa"/>
          </w:tcPr>
          <w:p w14:paraId="59A8A023" w14:textId="77777777" w:rsidR="00784DD8" w:rsidRPr="007708B5" w:rsidRDefault="00784DD8" w:rsidP="006A51D9">
            <w:pPr>
              <w:pStyle w:val="Bezodstpw"/>
              <w:jc w:val="both"/>
              <w:rPr>
                <w:rFonts w:ascii="Garamond" w:hAnsi="Garamond"/>
                <w:b/>
                <w:bCs/>
              </w:rPr>
            </w:pPr>
            <w:r w:rsidRPr="007708B5">
              <w:rPr>
                <w:rFonts w:ascii="Garamond" w:hAnsi="Garamond"/>
                <w:b/>
                <w:bCs/>
              </w:rPr>
              <w:t>Klauzula oględzin</w:t>
            </w:r>
          </w:p>
          <w:p w14:paraId="351443A5" w14:textId="0AF5A31A"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Na podstawie niniejszej klauzuli strony ustaliły, iż Ubezpieczyciel dokona oględzin przedmiotu szkody niezwłocznie, nie później jednak niż w ciągu 3 (trzech) dni roboczych</w:t>
            </w:r>
            <w:r w:rsidR="006A51D9">
              <w:rPr>
                <w:rFonts w:ascii="Garamond" w:hAnsi="Garamond"/>
                <w:sz w:val="24"/>
                <w:szCs w:val="24"/>
              </w:rPr>
              <w:t xml:space="preserve"> </w:t>
            </w:r>
            <w:r w:rsidRPr="007708B5">
              <w:rPr>
                <w:rFonts w:ascii="Garamond" w:hAnsi="Garamond"/>
                <w:sz w:val="24"/>
                <w:szCs w:val="24"/>
              </w:rPr>
              <w:t>od momentu powzięcia wiadomości</w:t>
            </w:r>
            <w:r w:rsidR="006A51D9">
              <w:rPr>
                <w:rFonts w:ascii="Garamond" w:hAnsi="Garamond"/>
                <w:sz w:val="24"/>
                <w:szCs w:val="24"/>
              </w:rPr>
              <w:t xml:space="preserve"> </w:t>
            </w:r>
            <w:r w:rsidRPr="007708B5">
              <w:rPr>
                <w:rFonts w:ascii="Garamond" w:hAnsi="Garamond"/>
                <w:sz w:val="24"/>
                <w:szCs w:val="24"/>
              </w:rPr>
              <w:t>o szkodzie. Po upływie tego terminu Ubezpieczyciel</w:t>
            </w:r>
            <w:r w:rsidR="006A51D9">
              <w:rPr>
                <w:rFonts w:ascii="Garamond" w:hAnsi="Garamond"/>
                <w:sz w:val="24"/>
                <w:szCs w:val="24"/>
              </w:rPr>
              <w:t xml:space="preserve"> </w:t>
            </w:r>
            <w:r w:rsidRPr="007708B5">
              <w:rPr>
                <w:rFonts w:ascii="Garamond" w:hAnsi="Garamond"/>
                <w:sz w:val="24"/>
                <w:szCs w:val="24"/>
              </w:rPr>
              <w:t>nie może się powoływać na fakt braku pozostawienia miejsca szkody bez zmiany</w:t>
            </w:r>
            <w:r w:rsidR="006A51D9">
              <w:rPr>
                <w:rFonts w:ascii="Garamond" w:hAnsi="Garamond"/>
                <w:sz w:val="24"/>
                <w:szCs w:val="24"/>
              </w:rPr>
              <w:t xml:space="preserve"> </w:t>
            </w:r>
            <w:r w:rsidRPr="007708B5">
              <w:rPr>
                <w:rFonts w:ascii="Garamond" w:hAnsi="Garamond"/>
                <w:sz w:val="24"/>
                <w:szCs w:val="24"/>
              </w:rPr>
              <w:t>przy likwidacji</w:t>
            </w:r>
            <w:r w:rsidRPr="007708B5">
              <w:rPr>
                <w:rFonts w:ascii="Garamond" w:hAnsi="Garamond"/>
                <w:spacing w:val="-1"/>
                <w:sz w:val="24"/>
                <w:szCs w:val="24"/>
              </w:rPr>
              <w:t xml:space="preserve"> </w:t>
            </w:r>
            <w:r w:rsidRPr="007708B5">
              <w:rPr>
                <w:rFonts w:ascii="Garamond" w:hAnsi="Garamond"/>
                <w:sz w:val="24"/>
                <w:szCs w:val="24"/>
              </w:rPr>
              <w:t>szkody.</w:t>
            </w:r>
          </w:p>
        </w:tc>
      </w:tr>
      <w:tr w:rsidR="00784DD8" w:rsidRPr="007708B5" w14:paraId="343F469F" w14:textId="77777777" w:rsidTr="00BA2293">
        <w:tc>
          <w:tcPr>
            <w:tcW w:w="704" w:type="dxa"/>
          </w:tcPr>
          <w:p w14:paraId="291D0230" w14:textId="2CBD639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7</w:t>
            </w:r>
          </w:p>
        </w:tc>
        <w:tc>
          <w:tcPr>
            <w:tcW w:w="8789" w:type="dxa"/>
          </w:tcPr>
          <w:p w14:paraId="58E9A462"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zaliczkowa</w:t>
            </w:r>
          </w:p>
          <w:p w14:paraId="16541F3E" w14:textId="11773EE8"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Na podstawie niniejszej klauzuli strony ustaliły, iż Ubezpieczyciel wypłaci Ubezpieczonemu zaliczkę na poczet likwidacji bezspornej </w:t>
            </w:r>
            <w:r w:rsidR="000E36BC">
              <w:rPr>
                <w:rFonts w:ascii="Garamond" w:hAnsi="Garamond"/>
                <w:sz w:val="24"/>
                <w:szCs w:val="24"/>
              </w:rPr>
              <w:t>części odszkodowania</w:t>
            </w:r>
            <w:r w:rsidRPr="007708B5">
              <w:rPr>
                <w:rFonts w:ascii="Garamond" w:hAnsi="Garamond"/>
                <w:sz w:val="24"/>
                <w:szCs w:val="24"/>
              </w:rPr>
              <w:t xml:space="preserve"> w wysokości 50% kosztorysowej wartości szkody</w:t>
            </w:r>
            <w:r w:rsidR="006A51D9">
              <w:rPr>
                <w:rFonts w:ascii="Garamond" w:hAnsi="Garamond"/>
                <w:sz w:val="24"/>
                <w:szCs w:val="24"/>
              </w:rPr>
              <w:t xml:space="preserve"> </w:t>
            </w:r>
            <w:r w:rsidRPr="007708B5">
              <w:rPr>
                <w:rFonts w:ascii="Garamond" w:hAnsi="Garamond"/>
                <w:sz w:val="24"/>
                <w:szCs w:val="24"/>
              </w:rPr>
              <w:t>w terminie 14 dni od</w:t>
            </w:r>
            <w:r w:rsidR="006A51D9">
              <w:rPr>
                <w:rFonts w:ascii="Garamond" w:hAnsi="Garamond"/>
                <w:sz w:val="24"/>
                <w:szCs w:val="24"/>
              </w:rPr>
              <w:t xml:space="preserve"> </w:t>
            </w:r>
            <w:r w:rsidRPr="007708B5">
              <w:rPr>
                <w:rFonts w:ascii="Garamond" w:hAnsi="Garamond"/>
                <w:sz w:val="24"/>
                <w:szCs w:val="24"/>
              </w:rPr>
              <w:t>daty</w:t>
            </w:r>
            <w:r w:rsidR="006A51D9">
              <w:rPr>
                <w:rFonts w:ascii="Garamond" w:hAnsi="Garamond"/>
                <w:sz w:val="24"/>
                <w:szCs w:val="24"/>
              </w:rPr>
              <w:t xml:space="preserve"> </w:t>
            </w:r>
            <w:r w:rsidRPr="007708B5">
              <w:rPr>
                <w:rFonts w:ascii="Garamond" w:hAnsi="Garamond"/>
                <w:sz w:val="24"/>
                <w:szCs w:val="24"/>
              </w:rPr>
              <w:t>złożenia przez</w:t>
            </w:r>
            <w:r w:rsidR="006A51D9">
              <w:rPr>
                <w:rFonts w:ascii="Garamond" w:hAnsi="Garamond"/>
                <w:sz w:val="24"/>
                <w:szCs w:val="24"/>
              </w:rPr>
              <w:t xml:space="preserve"> </w:t>
            </w:r>
            <w:r w:rsidRPr="007708B5">
              <w:rPr>
                <w:rFonts w:ascii="Garamond" w:hAnsi="Garamond"/>
                <w:sz w:val="24"/>
                <w:szCs w:val="24"/>
              </w:rPr>
              <w:t>Ubezpieczonego</w:t>
            </w:r>
            <w:r w:rsidR="006A51D9">
              <w:rPr>
                <w:rFonts w:ascii="Garamond" w:hAnsi="Garamond"/>
                <w:sz w:val="24"/>
                <w:szCs w:val="24"/>
              </w:rPr>
              <w:t xml:space="preserve"> </w:t>
            </w:r>
            <w:r w:rsidRPr="007708B5">
              <w:rPr>
                <w:rFonts w:ascii="Garamond" w:hAnsi="Garamond"/>
                <w:sz w:val="24"/>
                <w:szCs w:val="24"/>
              </w:rPr>
              <w:t>wniosku o zaliczkę</w:t>
            </w:r>
            <w:r w:rsidR="006A51D9">
              <w:rPr>
                <w:rFonts w:ascii="Garamond" w:hAnsi="Garamond"/>
                <w:sz w:val="24"/>
                <w:szCs w:val="24"/>
              </w:rPr>
              <w:t xml:space="preserve"> </w:t>
            </w:r>
            <w:r w:rsidRPr="007708B5">
              <w:rPr>
                <w:rFonts w:ascii="Garamond" w:hAnsi="Garamond"/>
                <w:sz w:val="24"/>
                <w:szCs w:val="24"/>
              </w:rPr>
              <w:t>i</w:t>
            </w:r>
            <w:r w:rsidR="00396B2D">
              <w:rPr>
                <w:rFonts w:ascii="Garamond" w:hAnsi="Garamond"/>
                <w:sz w:val="24"/>
                <w:szCs w:val="24"/>
              </w:rPr>
              <w:t xml:space="preserve"> </w:t>
            </w:r>
            <w:r w:rsidRPr="007708B5">
              <w:rPr>
                <w:rFonts w:ascii="Garamond" w:hAnsi="Garamond"/>
                <w:sz w:val="24"/>
                <w:szCs w:val="24"/>
              </w:rPr>
              <w:t>kosztorysu.</w:t>
            </w:r>
          </w:p>
        </w:tc>
      </w:tr>
      <w:tr w:rsidR="00784DD8" w:rsidRPr="007708B5" w14:paraId="4C3E785F" w14:textId="77777777" w:rsidTr="00BA2293">
        <w:tc>
          <w:tcPr>
            <w:tcW w:w="704" w:type="dxa"/>
          </w:tcPr>
          <w:p w14:paraId="7A8504F8" w14:textId="258D18D6"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8</w:t>
            </w:r>
          </w:p>
        </w:tc>
        <w:tc>
          <w:tcPr>
            <w:tcW w:w="8789" w:type="dxa"/>
          </w:tcPr>
          <w:p w14:paraId="5C1C9BA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płatności</w:t>
            </w:r>
            <w:r w:rsidRPr="007708B5">
              <w:rPr>
                <w:rFonts w:ascii="Garamond" w:hAnsi="Garamond"/>
                <w:spacing w:val="-5"/>
                <w:sz w:val="24"/>
                <w:szCs w:val="24"/>
              </w:rPr>
              <w:t xml:space="preserve"> </w:t>
            </w:r>
            <w:r w:rsidRPr="007708B5">
              <w:rPr>
                <w:rFonts w:ascii="Garamond" w:hAnsi="Garamond"/>
                <w:sz w:val="24"/>
                <w:szCs w:val="24"/>
              </w:rPr>
              <w:t>rat</w:t>
            </w:r>
          </w:p>
          <w:p w14:paraId="508CFFCF" w14:textId="1BBB1071"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w przypadku wypłaty odszkodowania, Ubezpieczyciel nie jest uprawniony do</w:t>
            </w:r>
            <w:r w:rsidR="006A51D9">
              <w:rPr>
                <w:rFonts w:ascii="Garamond" w:hAnsi="Garamond"/>
                <w:sz w:val="24"/>
                <w:szCs w:val="24"/>
              </w:rPr>
              <w:t xml:space="preserve"> </w:t>
            </w:r>
            <w:r w:rsidRPr="007708B5">
              <w:rPr>
                <w:rFonts w:ascii="Garamond" w:hAnsi="Garamond"/>
                <w:sz w:val="24"/>
                <w:szCs w:val="24"/>
              </w:rPr>
              <w:t>potrącenia</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kwoty</w:t>
            </w:r>
            <w:r w:rsidR="006A51D9">
              <w:rPr>
                <w:rFonts w:ascii="Garamond" w:hAnsi="Garamond"/>
                <w:sz w:val="24"/>
                <w:szCs w:val="24"/>
              </w:rPr>
              <w:t xml:space="preserve"> </w:t>
            </w:r>
            <w:r w:rsidRPr="007708B5">
              <w:rPr>
                <w:rFonts w:ascii="Garamond" w:hAnsi="Garamond"/>
                <w:sz w:val="24"/>
                <w:szCs w:val="24"/>
              </w:rPr>
              <w:t>odszkodowania</w:t>
            </w:r>
            <w:r w:rsidR="006A51D9">
              <w:rPr>
                <w:rFonts w:ascii="Garamond" w:hAnsi="Garamond"/>
                <w:sz w:val="24"/>
                <w:szCs w:val="24"/>
              </w:rPr>
              <w:t xml:space="preserve"> </w:t>
            </w:r>
            <w:r w:rsidRPr="007708B5">
              <w:rPr>
                <w:rFonts w:ascii="Garamond" w:hAnsi="Garamond"/>
                <w:sz w:val="24"/>
                <w:szCs w:val="24"/>
              </w:rPr>
              <w:t>rat</w:t>
            </w:r>
            <w:r w:rsidR="006A51D9">
              <w:rPr>
                <w:rFonts w:ascii="Garamond" w:hAnsi="Garamond"/>
                <w:sz w:val="24"/>
                <w:szCs w:val="24"/>
              </w:rPr>
              <w:t xml:space="preserve"> </w:t>
            </w:r>
            <w:r w:rsidRPr="007708B5">
              <w:rPr>
                <w:rFonts w:ascii="Garamond" w:hAnsi="Garamond"/>
                <w:sz w:val="24"/>
                <w:szCs w:val="24"/>
              </w:rPr>
              <w:t>jeszcze nie wymagalnych oraz żądania zapłaty pozostałych rat; jeżeli zapłata należnej Ubezpieczycielowi składki dokonywana jest w formie przelewu bankowego lub przekazu pocztowego, za termin zapłaty uważa się chwilę złożenia zlecenia w banku lub urzędzie pocztowym na właściwy rachunek Ubezpieczyciela, pod warunkiem, że na rachunku ubezpieczającego były</w:t>
            </w:r>
            <w:r w:rsidR="006A51D9">
              <w:rPr>
                <w:rFonts w:ascii="Garamond" w:hAnsi="Garamond"/>
                <w:sz w:val="24"/>
                <w:szCs w:val="24"/>
              </w:rPr>
              <w:t xml:space="preserve"> </w:t>
            </w:r>
            <w:r w:rsidRPr="007708B5">
              <w:rPr>
                <w:rFonts w:ascii="Garamond" w:hAnsi="Garamond"/>
                <w:sz w:val="24"/>
                <w:szCs w:val="24"/>
              </w:rPr>
              <w:t>zgromadzone</w:t>
            </w:r>
            <w:r w:rsidR="006A51D9">
              <w:rPr>
                <w:rFonts w:ascii="Garamond" w:hAnsi="Garamond"/>
                <w:sz w:val="24"/>
                <w:szCs w:val="24"/>
              </w:rPr>
              <w:t xml:space="preserve"> </w:t>
            </w:r>
            <w:r w:rsidRPr="007708B5">
              <w:rPr>
                <w:rFonts w:ascii="Garamond" w:hAnsi="Garamond"/>
                <w:sz w:val="24"/>
                <w:szCs w:val="24"/>
              </w:rPr>
              <w:t>wystarczające</w:t>
            </w:r>
            <w:r w:rsidR="006A51D9">
              <w:rPr>
                <w:rFonts w:ascii="Garamond" w:hAnsi="Garamond"/>
                <w:sz w:val="24"/>
                <w:szCs w:val="24"/>
              </w:rPr>
              <w:t xml:space="preserve"> </w:t>
            </w:r>
            <w:r w:rsidRPr="007708B5">
              <w:rPr>
                <w:rFonts w:ascii="Garamond" w:hAnsi="Garamond"/>
                <w:sz w:val="24"/>
                <w:szCs w:val="24"/>
              </w:rPr>
              <w:t>środki;</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odmiennym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za termin zapłaty uważa się chwilę, w której Ubezpieczyciel otrzymał składkę na właściwy rachunek i mógł nią</w:t>
            </w:r>
            <w:r w:rsidRPr="007708B5">
              <w:rPr>
                <w:rFonts w:ascii="Garamond" w:hAnsi="Garamond"/>
                <w:spacing w:val="-1"/>
                <w:sz w:val="24"/>
                <w:szCs w:val="24"/>
              </w:rPr>
              <w:t xml:space="preserve"> </w:t>
            </w:r>
            <w:r w:rsidRPr="007708B5">
              <w:rPr>
                <w:rFonts w:ascii="Garamond" w:hAnsi="Garamond"/>
                <w:sz w:val="24"/>
                <w:szCs w:val="24"/>
              </w:rPr>
              <w:t>dysponować.</w:t>
            </w:r>
          </w:p>
        </w:tc>
      </w:tr>
      <w:tr w:rsidR="00784DD8" w:rsidRPr="007708B5" w14:paraId="64E1F856" w14:textId="77777777" w:rsidTr="00BA2293">
        <w:tc>
          <w:tcPr>
            <w:tcW w:w="704" w:type="dxa"/>
          </w:tcPr>
          <w:p w14:paraId="139CBBFE" w14:textId="306104A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9</w:t>
            </w:r>
            <w:r w:rsidR="00784DD8" w:rsidRPr="007708B5">
              <w:rPr>
                <w:rFonts w:ascii="Garamond" w:hAnsi="Garamond"/>
                <w:b/>
                <w:bCs/>
                <w:sz w:val="24"/>
                <w:szCs w:val="24"/>
              </w:rPr>
              <w:t>9</w:t>
            </w:r>
          </w:p>
        </w:tc>
        <w:tc>
          <w:tcPr>
            <w:tcW w:w="8789" w:type="dxa"/>
          </w:tcPr>
          <w:p w14:paraId="7EE4ACD4"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rzeczoznawców</w:t>
            </w:r>
          </w:p>
          <w:p w14:paraId="25C72BA4" w14:textId="79824150" w:rsidR="00784DD8" w:rsidRPr="007708B5" w:rsidRDefault="00784DD8" w:rsidP="006A51D9">
            <w:pPr>
              <w:pStyle w:val="Tekstpodstawowy"/>
              <w:spacing w:before="1"/>
              <w:ind w:left="0"/>
              <w:jc w:val="both"/>
              <w:rPr>
                <w:rFonts w:ascii="Garamond" w:hAnsi="Garamond"/>
                <w:b/>
                <w:sz w:val="24"/>
                <w:szCs w:val="24"/>
              </w:rPr>
            </w:pPr>
            <w:r w:rsidRPr="007708B5">
              <w:rPr>
                <w:rFonts w:ascii="Garamond" w:hAnsi="Garamond"/>
                <w:sz w:val="24"/>
                <w:szCs w:val="24"/>
              </w:rPr>
              <w:t>Na podstawie niniejszej klauzuli strony ustaliły, iż w ramach odszkodowania Ubezpieczyciel dodatkowo pokryje konieczne i uzasadnione koszty rzeczoznawców poniesione przez Ubezpieczającego,</w:t>
            </w:r>
            <w:r w:rsidR="006A51D9">
              <w:rPr>
                <w:rFonts w:ascii="Garamond" w:hAnsi="Garamond"/>
                <w:sz w:val="24"/>
                <w:szCs w:val="24"/>
              </w:rPr>
              <w:t xml:space="preserve"> </w:t>
            </w:r>
            <w:r w:rsidRPr="007708B5">
              <w:rPr>
                <w:rFonts w:ascii="Garamond" w:hAnsi="Garamond"/>
                <w:sz w:val="24"/>
                <w:szCs w:val="24"/>
              </w:rPr>
              <w:t>związane</w:t>
            </w:r>
            <w:r w:rsidR="006A51D9">
              <w:rPr>
                <w:rFonts w:ascii="Garamond" w:hAnsi="Garamond"/>
                <w:sz w:val="24"/>
                <w:szCs w:val="24"/>
              </w:rPr>
              <w:t xml:space="preserve"> </w:t>
            </w:r>
            <w:r w:rsidRPr="007708B5">
              <w:rPr>
                <w:rFonts w:ascii="Garamond" w:hAnsi="Garamond"/>
                <w:sz w:val="24"/>
                <w:szCs w:val="24"/>
              </w:rPr>
              <w:t>z</w:t>
            </w:r>
            <w:r w:rsidR="006A51D9">
              <w:rPr>
                <w:rFonts w:ascii="Garamond" w:hAnsi="Garamond"/>
                <w:sz w:val="24"/>
                <w:szCs w:val="24"/>
              </w:rPr>
              <w:t xml:space="preserve"> </w:t>
            </w:r>
            <w:r w:rsidRPr="007708B5">
              <w:rPr>
                <w:rFonts w:ascii="Garamond" w:hAnsi="Garamond"/>
                <w:sz w:val="24"/>
                <w:szCs w:val="24"/>
              </w:rPr>
              <w:t>ustaleniem</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i</w:t>
            </w:r>
            <w:r w:rsidR="006A51D9">
              <w:rPr>
                <w:rFonts w:ascii="Garamond" w:hAnsi="Garamond"/>
                <w:sz w:val="24"/>
                <w:szCs w:val="24"/>
              </w:rPr>
              <w:t xml:space="preserve"> </w:t>
            </w:r>
            <w:r w:rsidRPr="007708B5">
              <w:rPr>
                <w:rFonts w:ascii="Garamond" w:hAnsi="Garamond"/>
                <w:sz w:val="24"/>
                <w:szCs w:val="24"/>
              </w:rPr>
              <w:t>rozmiaru</w:t>
            </w:r>
            <w:r w:rsidR="006A51D9">
              <w:rPr>
                <w:rFonts w:ascii="Garamond" w:hAnsi="Garamond"/>
                <w:sz w:val="24"/>
                <w:szCs w:val="24"/>
              </w:rPr>
              <w:t xml:space="preserve"> </w:t>
            </w:r>
            <w:r w:rsidRPr="007708B5">
              <w:rPr>
                <w:rFonts w:ascii="Garamond" w:hAnsi="Garamond"/>
                <w:sz w:val="24"/>
                <w:szCs w:val="24"/>
              </w:rPr>
              <w:t>szkody</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b/>
                <w:sz w:val="24"/>
                <w:szCs w:val="24"/>
              </w:rPr>
              <w:t xml:space="preserve">limitu w wysokości </w:t>
            </w:r>
            <w:r w:rsidR="001C62B0">
              <w:rPr>
                <w:rFonts w:ascii="Garamond" w:hAnsi="Garamond"/>
                <w:b/>
                <w:sz w:val="24"/>
                <w:szCs w:val="24"/>
              </w:rPr>
              <w:t>50</w:t>
            </w:r>
            <w:r w:rsidRPr="007708B5">
              <w:rPr>
                <w:rFonts w:ascii="Garamond" w:hAnsi="Garamond"/>
                <w:b/>
                <w:sz w:val="24"/>
                <w:szCs w:val="24"/>
              </w:rPr>
              <w:t>.000,00</w:t>
            </w:r>
            <w:r w:rsidRPr="007708B5">
              <w:rPr>
                <w:rFonts w:ascii="Garamond" w:hAnsi="Garamond"/>
                <w:b/>
                <w:spacing w:val="-3"/>
                <w:sz w:val="24"/>
                <w:szCs w:val="24"/>
              </w:rPr>
              <w:t xml:space="preserve"> </w:t>
            </w:r>
            <w:r w:rsidRPr="007708B5">
              <w:rPr>
                <w:rFonts w:ascii="Garamond" w:hAnsi="Garamond"/>
                <w:b/>
                <w:sz w:val="24"/>
                <w:szCs w:val="24"/>
              </w:rPr>
              <w:t>PLN</w:t>
            </w:r>
            <w:r w:rsidR="002C77EF">
              <w:rPr>
                <w:rFonts w:ascii="Garamond" w:hAnsi="Garamond"/>
                <w:b/>
                <w:sz w:val="24"/>
                <w:szCs w:val="24"/>
              </w:rPr>
              <w:t>.</w:t>
            </w:r>
          </w:p>
        </w:tc>
      </w:tr>
      <w:tr w:rsidR="00784DD8" w:rsidRPr="007708B5" w14:paraId="4A5E082A" w14:textId="77777777" w:rsidTr="00BA2293">
        <w:tc>
          <w:tcPr>
            <w:tcW w:w="704" w:type="dxa"/>
          </w:tcPr>
          <w:p w14:paraId="4C00D934" w14:textId="4FA5B0B1"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r w:rsidR="00784DD8" w:rsidRPr="007708B5">
              <w:rPr>
                <w:rFonts w:ascii="Garamond" w:hAnsi="Garamond"/>
                <w:b/>
                <w:bCs/>
                <w:sz w:val="24"/>
                <w:szCs w:val="24"/>
              </w:rPr>
              <w:t>0</w:t>
            </w:r>
          </w:p>
        </w:tc>
        <w:tc>
          <w:tcPr>
            <w:tcW w:w="8789" w:type="dxa"/>
          </w:tcPr>
          <w:p w14:paraId="57997130" w14:textId="77777777" w:rsidR="00784DD8" w:rsidRPr="007708B5" w:rsidRDefault="00784DD8" w:rsidP="006A51D9">
            <w:pPr>
              <w:pStyle w:val="Nagwek1"/>
              <w:tabs>
                <w:tab w:val="left" w:pos="837"/>
              </w:tabs>
              <w:ind w:left="0" w:firstLine="0"/>
              <w:jc w:val="both"/>
              <w:rPr>
                <w:rFonts w:ascii="Garamond" w:hAnsi="Garamond"/>
                <w:sz w:val="24"/>
                <w:szCs w:val="24"/>
              </w:rPr>
            </w:pPr>
            <w:r w:rsidRPr="007708B5">
              <w:rPr>
                <w:rFonts w:ascii="Garamond" w:hAnsi="Garamond"/>
                <w:sz w:val="24"/>
                <w:szCs w:val="24"/>
              </w:rPr>
              <w:t>Klauzula jednostki</w:t>
            </w:r>
            <w:r w:rsidRPr="007708B5">
              <w:rPr>
                <w:rFonts w:ascii="Garamond" w:hAnsi="Garamond"/>
                <w:spacing w:val="-1"/>
                <w:sz w:val="24"/>
                <w:szCs w:val="24"/>
              </w:rPr>
              <w:t xml:space="preserve"> </w:t>
            </w:r>
            <w:r w:rsidRPr="007708B5">
              <w:rPr>
                <w:rFonts w:ascii="Garamond" w:hAnsi="Garamond"/>
                <w:sz w:val="24"/>
                <w:szCs w:val="24"/>
              </w:rPr>
              <w:t>operacyjnej</w:t>
            </w:r>
          </w:p>
          <w:p w14:paraId="34981B59" w14:textId="68FF62CE"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Ubezpieczyciel</w:t>
            </w:r>
            <w:r w:rsidR="006A51D9">
              <w:rPr>
                <w:rFonts w:ascii="Garamond" w:hAnsi="Garamond"/>
                <w:sz w:val="24"/>
                <w:szCs w:val="24"/>
              </w:rPr>
              <w:t xml:space="preserve"> </w:t>
            </w:r>
            <w:r w:rsidRPr="007708B5">
              <w:rPr>
                <w:rFonts w:ascii="Garamond" w:hAnsi="Garamond"/>
                <w:sz w:val="24"/>
                <w:szCs w:val="24"/>
              </w:rPr>
              <w:t>posiada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terenie</w:t>
            </w:r>
            <w:r w:rsidR="006A51D9">
              <w:rPr>
                <w:rFonts w:ascii="Garamond" w:hAnsi="Garamond"/>
                <w:sz w:val="24"/>
                <w:szCs w:val="24"/>
              </w:rPr>
              <w:t xml:space="preserve"> </w:t>
            </w:r>
            <w:proofErr w:type="spellStart"/>
            <w:r w:rsidR="0085738F">
              <w:rPr>
                <w:rFonts w:ascii="Garamond" w:hAnsi="Garamond"/>
                <w:sz w:val="24"/>
                <w:szCs w:val="24"/>
              </w:rPr>
              <w:t>woj.podkarpackiego</w:t>
            </w:r>
            <w:proofErr w:type="spellEnd"/>
            <w:r w:rsidR="006A51D9">
              <w:rPr>
                <w:rFonts w:ascii="Garamond" w:hAnsi="Garamond"/>
                <w:sz w:val="24"/>
                <w:szCs w:val="24"/>
              </w:rPr>
              <w:t xml:space="preserve"> </w:t>
            </w:r>
            <w:r w:rsidRPr="007708B5">
              <w:rPr>
                <w:rFonts w:ascii="Garamond" w:hAnsi="Garamond"/>
                <w:sz w:val="24"/>
                <w:szCs w:val="24"/>
              </w:rPr>
              <w:t>swoją</w:t>
            </w:r>
            <w:r w:rsidR="006A51D9">
              <w:rPr>
                <w:rFonts w:ascii="Garamond" w:hAnsi="Garamond"/>
                <w:sz w:val="24"/>
                <w:szCs w:val="24"/>
              </w:rPr>
              <w:t xml:space="preserve"> </w:t>
            </w:r>
            <w:r w:rsidRPr="007708B5">
              <w:rPr>
                <w:rFonts w:ascii="Garamond" w:hAnsi="Garamond"/>
                <w:sz w:val="24"/>
                <w:szCs w:val="24"/>
              </w:rPr>
              <w:t>jednostkę</w:t>
            </w:r>
            <w:r w:rsidR="006A51D9">
              <w:rPr>
                <w:rFonts w:ascii="Garamond" w:hAnsi="Garamond"/>
                <w:sz w:val="24"/>
                <w:szCs w:val="24"/>
              </w:rPr>
              <w:t xml:space="preserve"> </w:t>
            </w:r>
            <w:r w:rsidRPr="007708B5">
              <w:rPr>
                <w:rFonts w:ascii="Garamond" w:hAnsi="Garamond"/>
                <w:sz w:val="24"/>
                <w:szCs w:val="24"/>
              </w:rPr>
              <w:t>właściwą</w:t>
            </w:r>
            <w:r w:rsidR="006A51D9">
              <w:rPr>
                <w:rFonts w:ascii="Garamond" w:hAnsi="Garamond"/>
                <w:sz w:val="24"/>
                <w:szCs w:val="24"/>
              </w:rPr>
              <w:t xml:space="preserve"> </w:t>
            </w:r>
            <w:r w:rsidRPr="007708B5">
              <w:rPr>
                <w:rFonts w:ascii="Garamond" w:hAnsi="Garamond"/>
                <w:sz w:val="24"/>
                <w:szCs w:val="24"/>
              </w:rPr>
              <w:t>do kompleksowej obsługi niniejszej umowy ubezpieczenia. Jednostka musi być umocowana do dokonywania czynności prawnych i faktycznych w imieniu i na rzecz Ubezpieczyciela,</w:t>
            </w:r>
            <w:r w:rsidR="006A51D9">
              <w:rPr>
                <w:rFonts w:ascii="Garamond" w:hAnsi="Garamond"/>
                <w:sz w:val="24"/>
                <w:szCs w:val="24"/>
              </w:rPr>
              <w:t xml:space="preserve"> </w:t>
            </w:r>
            <w:r w:rsidRPr="007708B5">
              <w:rPr>
                <w:rFonts w:ascii="Garamond" w:hAnsi="Garamond"/>
                <w:sz w:val="24"/>
                <w:szCs w:val="24"/>
              </w:rPr>
              <w:t>w tym do zawierania umów ubezpieczenia i dokonywania czynności związanych z likwidacją szkód.</w:t>
            </w:r>
          </w:p>
        </w:tc>
      </w:tr>
      <w:tr w:rsidR="00784DD8" w:rsidRPr="007708B5" w14:paraId="784D16D5" w14:textId="77777777" w:rsidTr="00BA2293">
        <w:tc>
          <w:tcPr>
            <w:tcW w:w="704" w:type="dxa"/>
          </w:tcPr>
          <w:p w14:paraId="146BFD24" w14:textId="0B49AA02"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101</w:t>
            </w:r>
          </w:p>
        </w:tc>
        <w:tc>
          <w:tcPr>
            <w:tcW w:w="8789" w:type="dxa"/>
          </w:tcPr>
          <w:p w14:paraId="0DDB054E" w14:textId="77777777" w:rsidR="00784DD8" w:rsidRPr="007708B5" w:rsidRDefault="00784DD8" w:rsidP="006A51D9">
            <w:pPr>
              <w:tabs>
                <w:tab w:val="left" w:pos="837"/>
              </w:tabs>
              <w:spacing w:line="265" w:lineRule="exact"/>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9"/>
                <w:sz w:val="24"/>
                <w:szCs w:val="24"/>
              </w:rPr>
              <w:t xml:space="preserve"> </w:t>
            </w:r>
            <w:r w:rsidRPr="007708B5">
              <w:rPr>
                <w:rFonts w:ascii="Garamond" w:hAnsi="Garamond"/>
                <w:sz w:val="24"/>
                <w:szCs w:val="24"/>
              </w:rPr>
              <w:t>k.c.)</w:t>
            </w:r>
          </w:p>
          <w:p w14:paraId="26672FCB" w14:textId="77777777" w:rsidR="00784DD8" w:rsidRPr="007708B5" w:rsidRDefault="00784DD8" w:rsidP="006A51D9">
            <w:pPr>
              <w:pStyle w:val="Tekstpodstawowy"/>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5FA149E6" w14:textId="52FBE6F7" w:rsidR="00784DD8" w:rsidRPr="007708B5" w:rsidRDefault="00784DD8" w:rsidP="006A51D9">
            <w:pPr>
              <w:pStyle w:val="Akapitzlist"/>
              <w:numPr>
                <w:ilvl w:val="1"/>
                <w:numId w:val="2"/>
              </w:numPr>
              <w:ind w:left="463" w:right="105" w:hanging="360"/>
              <w:jc w:val="both"/>
              <w:rPr>
                <w:rFonts w:ascii="Garamond" w:hAnsi="Garamond"/>
                <w:sz w:val="24"/>
                <w:szCs w:val="24"/>
              </w:rPr>
            </w:pPr>
            <w:r w:rsidRPr="007708B5">
              <w:rPr>
                <w:rFonts w:ascii="Garamond" w:hAnsi="Garamond"/>
                <w:sz w:val="24"/>
                <w:szCs w:val="24"/>
              </w:rPr>
              <w:t>jeżeli Ubezpieczający</w:t>
            </w:r>
            <w:r w:rsidR="003A6E92">
              <w:rPr>
                <w:rFonts w:ascii="Garamond" w:hAnsi="Garamond"/>
                <w:sz w:val="24"/>
                <w:szCs w:val="24"/>
              </w:rPr>
              <w:t>/</w:t>
            </w:r>
            <w:r w:rsidRPr="007708B5">
              <w:rPr>
                <w:rFonts w:ascii="Garamond" w:hAnsi="Garamond"/>
                <w:sz w:val="24"/>
                <w:szCs w:val="24"/>
              </w:rPr>
              <w:t>Ubezpieczony wyłudził lub usiłował wyłudzić świadczenie</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umowy ubezpieczenia, przy czym wyłudzenie lub usiłowanie wyłudzenia odszkodowania musi być potwierdzone prawomocnym orzeczeniem</w:t>
            </w:r>
            <w:r w:rsidRPr="007708B5">
              <w:rPr>
                <w:rFonts w:ascii="Garamond" w:hAnsi="Garamond"/>
                <w:spacing w:val="-16"/>
                <w:sz w:val="24"/>
                <w:szCs w:val="24"/>
              </w:rPr>
              <w:t xml:space="preserve"> </w:t>
            </w:r>
            <w:r w:rsidRPr="007708B5">
              <w:rPr>
                <w:rFonts w:ascii="Garamond" w:hAnsi="Garamond"/>
                <w:sz w:val="24"/>
                <w:szCs w:val="24"/>
              </w:rPr>
              <w:t>sądowym,</w:t>
            </w:r>
          </w:p>
          <w:p w14:paraId="499CDD83" w14:textId="77777777" w:rsidR="00784DD8" w:rsidRPr="007708B5" w:rsidRDefault="00784DD8" w:rsidP="006A51D9">
            <w:pPr>
              <w:pStyle w:val="Akapitzlist"/>
              <w:numPr>
                <w:ilvl w:val="1"/>
                <w:numId w:val="2"/>
              </w:numPr>
              <w:spacing w:before="1"/>
              <w:ind w:left="463" w:hanging="360"/>
              <w:jc w:val="both"/>
              <w:rPr>
                <w:rFonts w:ascii="Garamond" w:hAnsi="Garamond"/>
                <w:sz w:val="24"/>
                <w:szCs w:val="24"/>
              </w:rPr>
            </w:pPr>
            <w:r w:rsidRPr="007708B5">
              <w:rPr>
                <w:rFonts w:ascii="Garamond" w:hAnsi="Garamond"/>
                <w:sz w:val="24"/>
                <w:szCs w:val="24"/>
              </w:rPr>
              <w:t>jeżeli w związku z zawarciem lub wykonaniem umowy ubezpieczenia</w:t>
            </w:r>
            <w:r w:rsidRPr="007708B5">
              <w:rPr>
                <w:rFonts w:ascii="Garamond" w:hAnsi="Garamond"/>
                <w:spacing w:val="17"/>
                <w:sz w:val="24"/>
                <w:szCs w:val="24"/>
              </w:rPr>
              <w:t xml:space="preserve"> </w:t>
            </w:r>
            <w:r w:rsidRPr="007708B5">
              <w:rPr>
                <w:rFonts w:ascii="Garamond" w:hAnsi="Garamond"/>
                <w:sz w:val="24"/>
                <w:szCs w:val="24"/>
              </w:rPr>
              <w:t>Ubezpieczający</w:t>
            </w:r>
          </w:p>
          <w:p w14:paraId="21EAC614" w14:textId="2A8FD6F0" w:rsidR="00784DD8" w:rsidRPr="007708B5" w:rsidRDefault="00784DD8" w:rsidP="006A51D9">
            <w:pPr>
              <w:pStyle w:val="Tekstpodstawowy"/>
              <w:ind w:left="463" w:right="104"/>
              <w:jc w:val="both"/>
              <w:rPr>
                <w:rFonts w:ascii="Garamond" w:hAnsi="Garamond"/>
                <w:sz w:val="24"/>
                <w:szCs w:val="24"/>
              </w:rPr>
            </w:pPr>
            <w:r w:rsidRPr="007708B5">
              <w:rPr>
                <w:rFonts w:ascii="Garamond" w:hAnsi="Garamond"/>
                <w:sz w:val="24"/>
                <w:szCs w:val="24"/>
              </w:rPr>
              <w:t>/ Ubezpieczony usiłował popełnić przestępstwo, przy czym popełnienie</w:t>
            </w:r>
            <w:r w:rsidR="006A51D9">
              <w:rPr>
                <w:rFonts w:ascii="Garamond" w:hAnsi="Garamond"/>
                <w:sz w:val="24"/>
                <w:szCs w:val="24"/>
              </w:rPr>
              <w:t xml:space="preserve"> </w:t>
            </w:r>
            <w:r w:rsidRPr="007708B5">
              <w:rPr>
                <w:rFonts w:ascii="Garamond" w:hAnsi="Garamond"/>
                <w:sz w:val="24"/>
                <w:szCs w:val="24"/>
              </w:rPr>
              <w:t>lub usiłowanie popełnienia przestępstwa musi być potwierdzone prawomocnym orzeczeniem sądowym,</w:t>
            </w:r>
          </w:p>
          <w:p w14:paraId="46BDBECA" w14:textId="77777777" w:rsidR="00784DD8" w:rsidRPr="007708B5" w:rsidRDefault="00784DD8" w:rsidP="006A51D9">
            <w:pPr>
              <w:pStyle w:val="Akapitzlist"/>
              <w:numPr>
                <w:ilvl w:val="1"/>
                <w:numId w:val="2"/>
              </w:numPr>
              <w:ind w:left="463" w:hanging="360"/>
              <w:jc w:val="both"/>
              <w:rPr>
                <w:rFonts w:ascii="Garamond" w:hAnsi="Garamond"/>
                <w:sz w:val="24"/>
                <w:szCs w:val="24"/>
              </w:rPr>
            </w:pPr>
            <w:r w:rsidRPr="007708B5">
              <w:rPr>
                <w:rFonts w:ascii="Garamond" w:hAnsi="Garamond"/>
                <w:sz w:val="24"/>
                <w:szCs w:val="24"/>
              </w:rPr>
              <w:t>zmiana umowy reasekuracyjnej, uniemożliwiająca kontynuowanie</w:t>
            </w:r>
            <w:r w:rsidRPr="007708B5">
              <w:rPr>
                <w:rFonts w:ascii="Garamond" w:hAnsi="Garamond"/>
                <w:spacing w:val="-5"/>
                <w:sz w:val="24"/>
                <w:szCs w:val="24"/>
              </w:rPr>
              <w:t xml:space="preserve"> </w:t>
            </w:r>
            <w:r w:rsidRPr="007708B5">
              <w:rPr>
                <w:rFonts w:ascii="Garamond" w:hAnsi="Garamond"/>
                <w:sz w:val="24"/>
                <w:szCs w:val="24"/>
              </w:rPr>
              <w:t>umowy.</w:t>
            </w:r>
          </w:p>
        </w:tc>
      </w:tr>
      <w:tr w:rsidR="00784DD8" w:rsidRPr="007708B5" w14:paraId="60D4EE51" w14:textId="77777777" w:rsidTr="00BA2293">
        <w:tc>
          <w:tcPr>
            <w:tcW w:w="704" w:type="dxa"/>
          </w:tcPr>
          <w:p w14:paraId="4071E636" w14:textId="6A0EAAC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102</w:t>
            </w:r>
          </w:p>
        </w:tc>
        <w:tc>
          <w:tcPr>
            <w:tcW w:w="8789" w:type="dxa"/>
          </w:tcPr>
          <w:p w14:paraId="6C9970C5" w14:textId="77777777" w:rsidR="00784DD8" w:rsidRPr="007708B5" w:rsidRDefault="00784DD8" w:rsidP="006A51D9">
            <w:pPr>
              <w:pStyle w:val="Bezodstpw"/>
              <w:ind w:right="-106"/>
              <w:jc w:val="both"/>
              <w:rPr>
                <w:rFonts w:ascii="Garamond" w:hAnsi="Garamond"/>
              </w:rPr>
            </w:pPr>
            <w:r w:rsidRPr="007708B5">
              <w:rPr>
                <w:rStyle w:val="BezodstpwZnak"/>
                <w:rFonts w:ascii="Garamond" w:hAnsi="Garamond"/>
                <w:b/>
                <w:bCs/>
              </w:rPr>
              <w:t>Klauzula powinności Ubezpieczającego/Ubezpieczonego</w:t>
            </w:r>
            <w:r w:rsidRPr="007708B5">
              <w:rPr>
                <w:rStyle w:val="BezodstpwZnak"/>
                <w:rFonts w:ascii="Garamond" w:hAnsi="Garamond"/>
              </w:rPr>
              <w:t xml:space="preserve"> (dot. art. 815 i 818 k.c.)</w:t>
            </w:r>
            <w:r w:rsidRPr="007708B5">
              <w:rPr>
                <w:rFonts w:ascii="Garamond" w:hAnsi="Garamond"/>
              </w:rPr>
              <w:t xml:space="preserve"> </w:t>
            </w:r>
          </w:p>
          <w:p w14:paraId="55881686" w14:textId="15109912" w:rsidR="00447041" w:rsidRPr="007708B5" w:rsidRDefault="00784DD8" w:rsidP="006A51D9">
            <w:pPr>
              <w:pStyle w:val="Bezodstpw"/>
              <w:ind w:right="36"/>
              <w:jc w:val="both"/>
              <w:rPr>
                <w:rFonts w:ascii="Garamond" w:hAnsi="Garamond"/>
              </w:rPr>
            </w:pPr>
            <w:r w:rsidRPr="007708B5">
              <w:rPr>
                <w:rFonts w:ascii="Garamond" w:hAnsi="Garamond"/>
              </w:rPr>
              <w:t>Na podstawie niniejszej klauzuli strony ustaliły, iż Ubezpieczyciel może odmówić wypłaty odszkodowania lub ograniczyć</w:t>
            </w:r>
            <w:r w:rsidR="006A51D9">
              <w:rPr>
                <w:rFonts w:ascii="Garamond" w:hAnsi="Garamond"/>
              </w:rPr>
              <w:t xml:space="preserve"> </w:t>
            </w:r>
            <w:r w:rsidRPr="007708B5">
              <w:rPr>
                <w:rFonts w:ascii="Garamond" w:hAnsi="Garamond"/>
              </w:rPr>
              <w:t>jego</w:t>
            </w:r>
            <w:r w:rsidR="006A51D9">
              <w:rPr>
                <w:rFonts w:ascii="Garamond" w:hAnsi="Garamond"/>
              </w:rPr>
              <w:t xml:space="preserve"> </w:t>
            </w:r>
            <w:r w:rsidRPr="007708B5">
              <w:rPr>
                <w:rFonts w:ascii="Garamond" w:hAnsi="Garamond"/>
              </w:rPr>
              <w:t>wysokość,</w:t>
            </w:r>
            <w:r w:rsidR="006A51D9">
              <w:rPr>
                <w:rFonts w:ascii="Garamond" w:hAnsi="Garamond"/>
              </w:rPr>
              <w:t xml:space="preserve"> </w:t>
            </w:r>
            <w:r w:rsidRPr="007708B5">
              <w:rPr>
                <w:rFonts w:ascii="Garamond" w:hAnsi="Garamond"/>
              </w:rPr>
              <w:t>jeżeli</w:t>
            </w:r>
            <w:r w:rsidR="006A51D9">
              <w:rPr>
                <w:rFonts w:ascii="Garamond" w:hAnsi="Garamond"/>
              </w:rPr>
              <w:t xml:space="preserve"> </w:t>
            </w:r>
            <w:r w:rsidRPr="007708B5">
              <w:rPr>
                <w:rFonts w:ascii="Garamond" w:hAnsi="Garamond"/>
              </w:rPr>
              <w:t>Ubezpieczający</w:t>
            </w:r>
            <w:r w:rsidR="003A6E92">
              <w:rPr>
                <w:rFonts w:ascii="Garamond" w:hAnsi="Garamond"/>
              </w:rPr>
              <w:t>/</w:t>
            </w:r>
            <w:r w:rsidRPr="007708B5">
              <w:rPr>
                <w:rFonts w:ascii="Garamond" w:hAnsi="Garamond"/>
              </w:rPr>
              <w:t>Ubezpieczony (lub</w:t>
            </w:r>
            <w:r w:rsidR="006A51D9">
              <w:rPr>
                <w:rFonts w:ascii="Garamond" w:hAnsi="Garamond"/>
              </w:rPr>
              <w:t xml:space="preserve"> </w:t>
            </w:r>
            <w:r w:rsidRPr="007708B5">
              <w:rPr>
                <w:rFonts w:ascii="Garamond" w:hAnsi="Garamond"/>
              </w:rPr>
              <w:t>jego</w:t>
            </w:r>
            <w:r w:rsidR="006A51D9">
              <w:rPr>
                <w:rFonts w:ascii="Garamond" w:hAnsi="Garamond"/>
              </w:rPr>
              <w:t xml:space="preserve"> </w:t>
            </w:r>
            <w:r w:rsidRPr="007708B5">
              <w:rPr>
                <w:rFonts w:ascii="Garamond" w:hAnsi="Garamond"/>
              </w:rPr>
              <w:t>przedstawiciel)</w:t>
            </w:r>
            <w:r w:rsidR="006A51D9">
              <w:rPr>
                <w:rFonts w:ascii="Garamond" w:hAnsi="Garamond"/>
              </w:rPr>
              <w:t xml:space="preserve"> </w:t>
            </w:r>
            <w:r w:rsidRPr="007708B5">
              <w:rPr>
                <w:rFonts w:ascii="Garamond" w:hAnsi="Garamond"/>
              </w:rPr>
              <w:t>z</w:t>
            </w:r>
            <w:r w:rsidR="006A51D9">
              <w:rPr>
                <w:rFonts w:ascii="Garamond" w:hAnsi="Garamond"/>
              </w:rPr>
              <w:t xml:space="preserve"> </w:t>
            </w:r>
            <w:r w:rsidRPr="007708B5">
              <w:rPr>
                <w:rFonts w:ascii="Garamond" w:hAnsi="Garamond"/>
              </w:rPr>
              <w:t>winy</w:t>
            </w:r>
            <w:r w:rsidR="006A51D9">
              <w:rPr>
                <w:rFonts w:ascii="Garamond" w:hAnsi="Garamond"/>
              </w:rPr>
              <w:t xml:space="preserve"> </w:t>
            </w:r>
            <w:r w:rsidRPr="007708B5">
              <w:rPr>
                <w:rFonts w:ascii="Garamond" w:hAnsi="Garamond"/>
              </w:rPr>
              <w:t>umyślnej</w:t>
            </w:r>
            <w:r w:rsidR="006A51D9">
              <w:rPr>
                <w:rFonts w:ascii="Garamond" w:hAnsi="Garamond"/>
              </w:rPr>
              <w:t xml:space="preserve"> </w:t>
            </w:r>
            <w:r w:rsidRPr="007708B5">
              <w:rPr>
                <w:rFonts w:ascii="Garamond" w:hAnsi="Garamond"/>
              </w:rPr>
              <w:t>podał</w:t>
            </w:r>
            <w:r w:rsidR="006A51D9">
              <w:rPr>
                <w:rFonts w:ascii="Garamond" w:hAnsi="Garamond"/>
              </w:rPr>
              <w:t xml:space="preserve"> </w:t>
            </w:r>
            <w:r w:rsidRPr="007708B5">
              <w:rPr>
                <w:rFonts w:ascii="Garamond" w:hAnsi="Garamond"/>
              </w:rPr>
              <w:t>niezgodne</w:t>
            </w:r>
            <w:r w:rsidR="006A51D9">
              <w:rPr>
                <w:rFonts w:ascii="Garamond" w:hAnsi="Garamond"/>
              </w:rPr>
              <w:t xml:space="preserve"> </w:t>
            </w:r>
            <w:r w:rsidRPr="007708B5">
              <w:rPr>
                <w:rFonts w:ascii="Garamond" w:hAnsi="Garamond"/>
              </w:rPr>
              <w:t>z</w:t>
            </w:r>
            <w:r w:rsidR="006A51D9">
              <w:rPr>
                <w:rFonts w:ascii="Garamond" w:hAnsi="Garamond"/>
              </w:rPr>
              <w:t xml:space="preserve"> </w:t>
            </w:r>
            <w:r w:rsidRPr="007708B5">
              <w:rPr>
                <w:rFonts w:ascii="Garamond" w:hAnsi="Garamond"/>
              </w:rPr>
              <w:t>prawdą</w:t>
            </w:r>
            <w:r w:rsidR="006A51D9">
              <w:rPr>
                <w:rFonts w:ascii="Garamond" w:hAnsi="Garamond"/>
              </w:rPr>
              <w:t xml:space="preserve"> </w:t>
            </w:r>
            <w:r w:rsidRPr="007708B5">
              <w:rPr>
                <w:rFonts w:ascii="Garamond" w:hAnsi="Garamond"/>
              </w:rPr>
              <w:t>okoliczności,</w:t>
            </w:r>
            <w:r w:rsidR="006A51D9">
              <w:rPr>
                <w:rFonts w:ascii="Garamond" w:hAnsi="Garamond"/>
              </w:rPr>
              <w:t xml:space="preserve"> </w:t>
            </w:r>
            <w:r w:rsidR="00447041">
              <w:rPr>
                <w:rFonts w:ascii="Garamond" w:hAnsi="Garamond"/>
              </w:rPr>
              <w:t xml:space="preserve">                                                    </w:t>
            </w:r>
            <w:r w:rsidRPr="007708B5">
              <w:rPr>
                <w:rFonts w:ascii="Garamond" w:hAnsi="Garamond"/>
              </w:rPr>
              <w:t>o które</w:t>
            </w:r>
            <w:r w:rsidR="00447041">
              <w:rPr>
                <w:rFonts w:ascii="Garamond" w:hAnsi="Garamond"/>
              </w:rPr>
              <w:t xml:space="preserve"> </w:t>
            </w:r>
            <w:r w:rsidRPr="007708B5">
              <w:rPr>
                <w:rFonts w:ascii="Garamond" w:hAnsi="Garamond"/>
              </w:rPr>
              <w:t>Ubezpieczyciel</w:t>
            </w:r>
            <w:r w:rsidRPr="007708B5">
              <w:rPr>
                <w:rFonts w:ascii="Garamond" w:hAnsi="Garamond"/>
              </w:rPr>
              <w:tab/>
              <w:t>pytał na piśmie przed</w:t>
            </w:r>
            <w:r w:rsidRPr="007708B5">
              <w:rPr>
                <w:rFonts w:ascii="Garamond" w:hAnsi="Garamond"/>
              </w:rPr>
              <w:tab/>
              <w:t>zawarciem umowy ubezpieczenia lub</w:t>
            </w:r>
            <w:r w:rsidR="006A51D9">
              <w:rPr>
                <w:rFonts w:ascii="Garamond" w:hAnsi="Garamond"/>
              </w:rPr>
              <w:t xml:space="preserve"> </w:t>
            </w:r>
            <w:r w:rsidR="00447041">
              <w:rPr>
                <w:rFonts w:ascii="Garamond" w:hAnsi="Garamond"/>
              </w:rPr>
              <w:t xml:space="preserve">                         </w:t>
            </w:r>
            <w:r w:rsidRPr="007708B5">
              <w:rPr>
                <w:rFonts w:ascii="Garamond" w:hAnsi="Garamond"/>
              </w:rPr>
              <w:lastRenderedPageBreak/>
              <w:t>nie dopełnił - w trakcie trwania umowy ubezpieczenia</w:t>
            </w:r>
            <w:r w:rsidR="006A51D9">
              <w:rPr>
                <w:rFonts w:ascii="Garamond" w:hAnsi="Garamond"/>
              </w:rPr>
              <w:t xml:space="preserve"> </w:t>
            </w:r>
            <w:r w:rsidRPr="007708B5">
              <w:rPr>
                <w:rFonts w:ascii="Garamond" w:hAnsi="Garamond"/>
              </w:rPr>
              <w:t>- obowiązków prewencyjnych</w:t>
            </w:r>
            <w:r w:rsidR="006A51D9">
              <w:rPr>
                <w:rFonts w:ascii="Garamond" w:hAnsi="Garamond"/>
              </w:rPr>
              <w:t xml:space="preserve"> </w:t>
            </w:r>
            <w:r w:rsidRPr="007708B5">
              <w:rPr>
                <w:rFonts w:ascii="Garamond" w:hAnsi="Garamond"/>
              </w:rPr>
              <w:t>lub informacyjnych zawartych w umowie ubezpieczenia lub kodeksie cywilnym, wyłącznie jeżeli okoliczności te lub niedopełnienie obowiązków miało wpływ na powstanie</w:t>
            </w:r>
            <w:r w:rsidR="006A51D9">
              <w:rPr>
                <w:rFonts w:ascii="Garamond" w:hAnsi="Garamond"/>
              </w:rPr>
              <w:t xml:space="preserve"> </w:t>
            </w:r>
            <w:r w:rsidRPr="007708B5">
              <w:rPr>
                <w:rFonts w:ascii="Garamond" w:hAnsi="Garamond"/>
              </w:rPr>
              <w:t>lub zwiększenie</w:t>
            </w:r>
            <w:r w:rsidRPr="007708B5">
              <w:rPr>
                <w:rFonts w:ascii="Garamond" w:hAnsi="Garamond"/>
                <w:spacing w:val="-11"/>
              </w:rPr>
              <w:t xml:space="preserve"> </w:t>
            </w:r>
            <w:r w:rsidRPr="007708B5">
              <w:rPr>
                <w:rFonts w:ascii="Garamond" w:hAnsi="Garamond"/>
              </w:rPr>
              <w:t>szkody.</w:t>
            </w:r>
          </w:p>
        </w:tc>
      </w:tr>
      <w:tr w:rsidR="00784DD8" w:rsidRPr="007708B5" w14:paraId="19764738" w14:textId="77777777" w:rsidTr="00BA2293">
        <w:tc>
          <w:tcPr>
            <w:tcW w:w="704" w:type="dxa"/>
          </w:tcPr>
          <w:p w14:paraId="63C778E2" w14:textId="5514493C"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103</w:t>
            </w:r>
          </w:p>
        </w:tc>
        <w:tc>
          <w:tcPr>
            <w:tcW w:w="8789" w:type="dxa"/>
          </w:tcPr>
          <w:p w14:paraId="76755FAC" w14:textId="77777777" w:rsidR="00784DD8" w:rsidRPr="007708B5" w:rsidRDefault="00784DD8" w:rsidP="006A51D9">
            <w:pPr>
              <w:tabs>
                <w:tab w:val="left" w:pos="837"/>
              </w:tabs>
              <w:spacing w:line="265" w:lineRule="exact"/>
              <w:jc w:val="both"/>
              <w:rPr>
                <w:rFonts w:ascii="Garamond" w:hAnsi="Garamond"/>
                <w:sz w:val="24"/>
                <w:szCs w:val="24"/>
              </w:rPr>
            </w:pPr>
            <w:r w:rsidRPr="007708B5">
              <w:rPr>
                <w:rFonts w:ascii="Garamond" w:hAnsi="Garamond"/>
                <w:b/>
                <w:sz w:val="24"/>
                <w:szCs w:val="24"/>
              </w:rPr>
              <w:t xml:space="preserve">Klauzula zmiany prawdopodobieństwa wypadku </w:t>
            </w:r>
            <w:r w:rsidRPr="007708B5">
              <w:rPr>
                <w:rFonts w:ascii="Garamond" w:hAnsi="Garamond"/>
                <w:sz w:val="24"/>
                <w:szCs w:val="24"/>
              </w:rPr>
              <w:t>(dot. art. 816</w:t>
            </w:r>
            <w:r w:rsidRPr="007708B5">
              <w:rPr>
                <w:rFonts w:ascii="Garamond" w:hAnsi="Garamond"/>
                <w:spacing w:val="-4"/>
                <w:sz w:val="24"/>
                <w:szCs w:val="24"/>
              </w:rPr>
              <w:t xml:space="preserve"> </w:t>
            </w:r>
            <w:r w:rsidRPr="007708B5">
              <w:rPr>
                <w:rFonts w:ascii="Garamond" w:hAnsi="Garamond"/>
                <w:sz w:val="24"/>
                <w:szCs w:val="24"/>
              </w:rPr>
              <w:t>k.c.)</w:t>
            </w:r>
          </w:p>
          <w:p w14:paraId="0FE44711" w14:textId="77777777"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Na podstawie niniejszej klauzuli strony ustaliły, iż za okoliczności, które pociągają za sobą istotną zmianę prawdopodobieństwa wypadku uznaje się wyłącznie:</w:t>
            </w:r>
          </w:p>
          <w:p w14:paraId="43871B23" w14:textId="02A10AC4" w:rsidR="00784DD8" w:rsidRPr="007708B5" w:rsidRDefault="00784DD8" w:rsidP="006A51D9">
            <w:pPr>
              <w:pStyle w:val="Akapitzlist"/>
              <w:numPr>
                <w:ilvl w:val="1"/>
                <w:numId w:val="21"/>
              </w:numPr>
              <w:spacing w:before="1"/>
              <w:ind w:left="463" w:hanging="360"/>
              <w:jc w:val="both"/>
              <w:rPr>
                <w:rFonts w:ascii="Garamond" w:hAnsi="Garamond"/>
                <w:sz w:val="24"/>
                <w:szCs w:val="24"/>
              </w:rPr>
            </w:pPr>
            <w:r w:rsidRPr="007708B5">
              <w:rPr>
                <w:rFonts w:ascii="Garamond" w:hAnsi="Garamond"/>
                <w:sz w:val="24"/>
                <w:szCs w:val="24"/>
              </w:rPr>
              <w:t>zmniejszenie</w:t>
            </w:r>
            <w:r w:rsidR="006A51D9">
              <w:rPr>
                <w:rFonts w:ascii="Garamond" w:hAnsi="Garamond"/>
                <w:sz w:val="24"/>
                <w:szCs w:val="24"/>
              </w:rPr>
              <w:t xml:space="preserve"> </w:t>
            </w:r>
            <w:r w:rsidRPr="007708B5">
              <w:rPr>
                <w:rFonts w:ascii="Garamond" w:hAnsi="Garamond"/>
                <w:sz w:val="24"/>
                <w:szCs w:val="24"/>
              </w:rPr>
              <w:t>ryzyka,</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które</w:t>
            </w:r>
            <w:r w:rsidR="006A51D9">
              <w:rPr>
                <w:rFonts w:ascii="Garamond" w:hAnsi="Garamond"/>
                <w:sz w:val="24"/>
                <w:szCs w:val="24"/>
              </w:rPr>
              <w:t xml:space="preserve"> </w:t>
            </w:r>
            <w:r w:rsidRPr="007708B5">
              <w:rPr>
                <w:rFonts w:ascii="Garamond" w:hAnsi="Garamond"/>
                <w:sz w:val="24"/>
                <w:szCs w:val="24"/>
              </w:rPr>
              <w:t>wpływ</w:t>
            </w:r>
            <w:r w:rsidR="006A51D9">
              <w:rPr>
                <w:rFonts w:ascii="Garamond" w:hAnsi="Garamond"/>
                <w:sz w:val="24"/>
                <w:szCs w:val="24"/>
              </w:rPr>
              <w:t xml:space="preserve"> </w:t>
            </w:r>
            <w:r w:rsidRPr="007708B5">
              <w:rPr>
                <w:rFonts w:ascii="Garamond" w:hAnsi="Garamond"/>
                <w:sz w:val="24"/>
                <w:szCs w:val="24"/>
              </w:rPr>
              <w:t>ma</w:t>
            </w:r>
            <w:r w:rsidR="006A51D9">
              <w:rPr>
                <w:rFonts w:ascii="Garamond" w:hAnsi="Garamond"/>
                <w:sz w:val="24"/>
                <w:szCs w:val="24"/>
              </w:rPr>
              <w:t xml:space="preserve"> </w:t>
            </w:r>
            <w:r w:rsidRPr="007708B5">
              <w:rPr>
                <w:rFonts w:ascii="Garamond" w:hAnsi="Garamond"/>
                <w:sz w:val="24"/>
                <w:szCs w:val="24"/>
              </w:rPr>
              <w:t>Ubezpieczający</w:t>
            </w:r>
            <w:r w:rsidR="003A6E92">
              <w:rPr>
                <w:rFonts w:ascii="Garamond" w:hAnsi="Garamond"/>
                <w:sz w:val="24"/>
                <w:szCs w:val="24"/>
              </w:rPr>
              <w:t>/</w:t>
            </w:r>
            <w:r w:rsidRPr="007708B5">
              <w:rPr>
                <w:rFonts w:ascii="Garamond" w:hAnsi="Garamond"/>
                <w:sz w:val="24"/>
                <w:szCs w:val="24"/>
              </w:rPr>
              <w:t>Ubezpieczony,</w:t>
            </w:r>
            <w:r w:rsidR="006A51D9">
              <w:rPr>
                <w:rFonts w:ascii="Garamond" w:hAnsi="Garamond"/>
                <w:sz w:val="24"/>
                <w:szCs w:val="24"/>
              </w:rPr>
              <w:t xml:space="preserve"> </w:t>
            </w:r>
            <w:r w:rsidRPr="007708B5">
              <w:rPr>
                <w:rFonts w:ascii="Garamond" w:hAnsi="Garamond"/>
                <w:sz w:val="24"/>
                <w:szCs w:val="24"/>
              </w:rPr>
              <w:t>w</w:t>
            </w:r>
            <w:r w:rsidR="00EE38F6">
              <w:rPr>
                <w:rFonts w:ascii="Garamond" w:hAnsi="Garamond"/>
                <w:sz w:val="24"/>
                <w:szCs w:val="24"/>
              </w:rPr>
              <w:t> </w:t>
            </w:r>
            <w:r w:rsidRPr="007708B5">
              <w:rPr>
                <w:rFonts w:ascii="Garamond" w:hAnsi="Garamond"/>
                <w:sz w:val="24"/>
                <w:szCs w:val="24"/>
              </w:rPr>
              <w:t>szczególności zainstalowanie nowych zabezpieczeń przeciwpożarowych, przeciwkradzieżowych,</w:t>
            </w:r>
            <w:r w:rsidR="006A51D9">
              <w:rPr>
                <w:rFonts w:ascii="Garamond" w:hAnsi="Garamond"/>
                <w:sz w:val="24"/>
                <w:szCs w:val="24"/>
              </w:rPr>
              <w:t xml:space="preserve"> </w:t>
            </w:r>
            <w:r w:rsidRPr="007708B5">
              <w:rPr>
                <w:rFonts w:ascii="Garamond" w:hAnsi="Garamond"/>
                <w:sz w:val="24"/>
                <w:szCs w:val="24"/>
              </w:rPr>
              <w:t>zredukowanie</w:t>
            </w:r>
            <w:r w:rsidR="006A51D9">
              <w:rPr>
                <w:rFonts w:ascii="Garamond" w:hAnsi="Garamond"/>
                <w:sz w:val="24"/>
                <w:szCs w:val="24"/>
              </w:rPr>
              <w:t xml:space="preserve"> </w:t>
            </w:r>
            <w:r w:rsidRPr="007708B5">
              <w:rPr>
                <w:rFonts w:ascii="Garamond" w:hAnsi="Garamond"/>
                <w:sz w:val="24"/>
                <w:szCs w:val="24"/>
              </w:rPr>
              <w:t>zakresu</w:t>
            </w:r>
            <w:r w:rsidR="006A51D9">
              <w:rPr>
                <w:rFonts w:ascii="Garamond" w:hAnsi="Garamond"/>
                <w:sz w:val="24"/>
                <w:szCs w:val="24"/>
              </w:rPr>
              <w:t xml:space="preserve"> </w:t>
            </w:r>
            <w:r w:rsidRPr="007708B5">
              <w:rPr>
                <w:rFonts w:ascii="Garamond" w:hAnsi="Garamond"/>
                <w:sz w:val="24"/>
                <w:szCs w:val="24"/>
              </w:rPr>
              <w:t>prowadzonej</w:t>
            </w:r>
            <w:r w:rsidR="006A51D9">
              <w:rPr>
                <w:rFonts w:ascii="Garamond" w:hAnsi="Garamond"/>
                <w:sz w:val="24"/>
                <w:szCs w:val="24"/>
              </w:rPr>
              <w:t xml:space="preserve"> </w:t>
            </w:r>
            <w:r w:rsidRPr="007708B5">
              <w:rPr>
                <w:rFonts w:ascii="Garamond" w:hAnsi="Garamond"/>
                <w:sz w:val="24"/>
                <w:szCs w:val="24"/>
              </w:rPr>
              <w:t>działalności</w:t>
            </w:r>
            <w:r w:rsidR="006A51D9">
              <w:rPr>
                <w:rFonts w:ascii="Garamond" w:hAnsi="Garamond"/>
                <w:sz w:val="24"/>
                <w:szCs w:val="24"/>
              </w:rPr>
              <w:t xml:space="preserve"> </w:t>
            </w:r>
            <w:r w:rsidRPr="007708B5">
              <w:rPr>
                <w:rFonts w:ascii="Garamond" w:hAnsi="Garamond"/>
                <w:sz w:val="24"/>
                <w:szCs w:val="24"/>
              </w:rPr>
              <w:t>związanej</w:t>
            </w:r>
            <w:r w:rsidR="006A51D9">
              <w:rPr>
                <w:rFonts w:ascii="Garamond" w:hAnsi="Garamond"/>
                <w:sz w:val="24"/>
                <w:szCs w:val="24"/>
              </w:rPr>
              <w:t xml:space="preserve"> </w:t>
            </w:r>
            <w:r w:rsidRPr="007708B5">
              <w:rPr>
                <w:rFonts w:ascii="Garamond" w:hAnsi="Garamond"/>
                <w:sz w:val="24"/>
                <w:szCs w:val="24"/>
              </w:rPr>
              <w:t>z</w:t>
            </w:r>
            <w:r w:rsidR="00EE38F6">
              <w:rPr>
                <w:rFonts w:ascii="Garamond" w:hAnsi="Garamond"/>
                <w:sz w:val="24"/>
                <w:szCs w:val="24"/>
              </w:rPr>
              <w:t> </w:t>
            </w:r>
            <w:r w:rsidRPr="007708B5">
              <w:rPr>
                <w:rFonts w:ascii="Garamond" w:hAnsi="Garamond"/>
                <w:sz w:val="24"/>
                <w:szCs w:val="24"/>
              </w:rPr>
              <w:t>produkcją,</w:t>
            </w:r>
            <w:r w:rsidR="006A51D9">
              <w:rPr>
                <w:rFonts w:ascii="Garamond" w:hAnsi="Garamond"/>
                <w:sz w:val="24"/>
                <w:szCs w:val="24"/>
              </w:rPr>
              <w:t xml:space="preserve"> </w:t>
            </w:r>
            <w:r w:rsidRPr="007708B5">
              <w:rPr>
                <w:rFonts w:ascii="Garamond" w:hAnsi="Garamond"/>
                <w:sz w:val="24"/>
                <w:szCs w:val="24"/>
              </w:rPr>
              <w:t>obrotem</w:t>
            </w:r>
            <w:r w:rsidR="006A51D9">
              <w:rPr>
                <w:rFonts w:ascii="Garamond" w:hAnsi="Garamond"/>
                <w:sz w:val="24"/>
                <w:szCs w:val="24"/>
              </w:rPr>
              <w:t xml:space="preserve"> </w:t>
            </w:r>
            <w:r w:rsidRPr="007708B5">
              <w:rPr>
                <w:rFonts w:ascii="Garamond" w:hAnsi="Garamond"/>
                <w:sz w:val="24"/>
                <w:szCs w:val="24"/>
              </w:rPr>
              <w:t>lub</w:t>
            </w:r>
            <w:r w:rsidR="006A51D9">
              <w:rPr>
                <w:rFonts w:ascii="Garamond" w:hAnsi="Garamond"/>
                <w:sz w:val="24"/>
                <w:szCs w:val="24"/>
              </w:rPr>
              <w:t xml:space="preserve"> </w:t>
            </w:r>
            <w:r w:rsidRPr="007708B5">
              <w:rPr>
                <w:rFonts w:ascii="Garamond" w:hAnsi="Garamond"/>
                <w:sz w:val="24"/>
                <w:szCs w:val="24"/>
              </w:rPr>
              <w:t>wykorzystywaniem</w:t>
            </w:r>
            <w:r w:rsidR="006A51D9">
              <w:rPr>
                <w:rFonts w:ascii="Garamond" w:hAnsi="Garamond"/>
                <w:sz w:val="24"/>
                <w:szCs w:val="24"/>
              </w:rPr>
              <w:t xml:space="preserve"> </w:t>
            </w:r>
            <w:r w:rsidRPr="007708B5">
              <w:rPr>
                <w:rFonts w:ascii="Garamond" w:hAnsi="Garamond"/>
                <w:sz w:val="24"/>
                <w:szCs w:val="24"/>
              </w:rPr>
              <w:t>materiałów</w:t>
            </w:r>
            <w:r w:rsidR="006A51D9">
              <w:rPr>
                <w:rFonts w:ascii="Garamond" w:hAnsi="Garamond"/>
                <w:sz w:val="24"/>
                <w:szCs w:val="24"/>
              </w:rPr>
              <w:t xml:space="preserve"> </w:t>
            </w:r>
            <w:r w:rsidRPr="007708B5">
              <w:rPr>
                <w:rFonts w:ascii="Garamond" w:hAnsi="Garamond"/>
                <w:sz w:val="24"/>
                <w:szCs w:val="24"/>
              </w:rPr>
              <w:t>niebezpiecznych</w:t>
            </w:r>
            <w:r w:rsidR="006A51D9">
              <w:rPr>
                <w:rFonts w:ascii="Garamond" w:hAnsi="Garamond"/>
                <w:sz w:val="24"/>
                <w:szCs w:val="24"/>
              </w:rPr>
              <w:t xml:space="preserve"> </w:t>
            </w:r>
            <w:r w:rsidRPr="007708B5">
              <w:rPr>
                <w:rFonts w:ascii="Garamond" w:hAnsi="Garamond"/>
                <w:sz w:val="24"/>
                <w:szCs w:val="24"/>
              </w:rPr>
              <w:t>lub wybuchowych,</w:t>
            </w:r>
          </w:p>
          <w:p w14:paraId="3128DDE4" w14:textId="4E8BC9A9" w:rsidR="00784DD8" w:rsidRPr="007708B5" w:rsidRDefault="00784DD8" w:rsidP="006A51D9">
            <w:pPr>
              <w:pStyle w:val="Akapitzlist"/>
              <w:numPr>
                <w:ilvl w:val="1"/>
                <w:numId w:val="21"/>
              </w:numPr>
              <w:ind w:left="463" w:hanging="360"/>
              <w:jc w:val="both"/>
              <w:rPr>
                <w:rFonts w:ascii="Garamond" w:hAnsi="Garamond"/>
                <w:sz w:val="24"/>
                <w:szCs w:val="24"/>
              </w:rPr>
            </w:pPr>
            <w:r w:rsidRPr="007708B5">
              <w:rPr>
                <w:rFonts w:ascii="Garamond" w:hAnsi="Garamond"/>
                <w:sz w:val="24"/>
                <w:szCs w:val="24"/>
              </w:rPr>
              <w:t>zwiększenie ryzyka, na które wpływ ma Ubezpieczający</w:t>
            </w:r>
            <w:r w:rsidR="003A6E92">
              <w:rPr>
                <w:rFonts w:ascii="Garamond" w:hAnsi="Garamond"/>
                <w:sz w:val="24"/>
                <w:szCs w:val="24"/>
              </w:rPr>
              <w:t>/</w:t>
            </w:r>
            <w:r w:rsidRPr="007708B5">
              <w:rPr>
                <w:rFonts w:ascii="Garamond" w:hAnsi="Garamond"/>
                <w:sz w:val="24"/>
                <w:szCs w:val="24"/>
              </w:rPr>
              <w:t>Ubezpieczony, tj. istotne zredukowanie istniejących zabezpieczeń przeciwpożarowych, przeciwkradzieżowych, rozpoczęcie nowej działalności związanej z produkcją, obrotem</w:t>
            </w:r>
            <w:r w:rsidR="006A51D9">
              <w:rPr>
                <w:rFonts w:ascii="Garamond" w:hAnsi="Garamond"/>
                <w:sz w:val="24"/>
                <w:szCs w:val="24"/>
              </w:rPr>
              <w:t xml:space="preserve"> </w:t>
            </w:r>
            <w:r w:rsidRPr="007708B5">
              <w:rPr>
                <w:rFonts w:ascii="Garamond" w:hAnsi="Garamond"/>
                <w:sz w:val="24"/>
                <w:szCs w:val="24"/>
              </w:rPr>
              <w:t>lub wykorzystywaniem materiałów</w:t>
            </w:r>
            <w:r w:rsidRPr="007708B5">
              <w:rPr>
                <w:rFonts w:ascii="Garamond" w:hAnsi="Garamond"/>
                <w:spacing w:val="-2"/>
                <w:sz w:val="24"/>
                <w:szCs w:val="24"/>
              </w:rPr>
              <w:t xml:space="preserve"> </w:t>
            </w:r>
            <w:r w:rsidRPr="007708B5">
              <w:rPr>
                <w:rFonts w:ascii="Garamond" w:hAnsi="Garamond"/>
                <w:sz w:val="24"/>
                <w:szCs w:val="24"/>
              </w:rPr>
              <w:t>wybuchowych.</w:t>
            </w:r>
          </w:p>
          <w:p w14:paraId="07D534F2" w14:textId="77777777" w:rsidR="00784DD8" w:rsidRPr="007708B5" w:rsidRDefault="00784DD8" w:rsidP="006A51D9">
            <w:pPr>
              <w:pStyle w:val="Tekstpodstawowy"/>
              <w:spacing w:line="264" w:lineRule="exact"/>
              <w:ind w:left="0"/>
              <w:jc w:val="both"/>
              <w:rPr>
                <w:rFonts w:ascii="Garamond" w:hAnsi="Garamond"/>
                <w:sz w:val="24"/>
                <w:szCs w:val="24"/>
              </w:rPr>
            </w:pPr>
            <w:r w:rsidRPr="007708B5">
              <w:rPr>
                <w:rFonts w:ascii="Garamond" w:hAnsi="Garamond"/>
                <w:sz w:val="24"/>
                <w:szCs w:val="24"/>
              </w:rPr>
              <w:t xml:space="preserve">Strony ustalają, iż maksymalny wzrost składki w skali roku może wynieść do </w:t>
            </w:r>
            <w:r w:rsidRPr="007708B5">
              <w:rPr>
                <w:rFonts w:ascii="Garamond" w:hAnsi="Garamond"/>
                <w:b/>
                <w:sz w:val="24"/>
                <w:szCs w:val="24"/>
              </w:rPr>
              <w:t xml:space="preserve">10% </w:t>
            </w:r>
            <w:r w:rsidRPr="007708B5">
              <w:rPr>
                <w:rFonts w:ascii="Garamond" w:hAnsi="Garamond"/>
                <w:sz w:val="24"/>
                <w:szCs w:val="24"/>
              </w:rPr>
              <w:t>składki pierwotnej.</w:t>
            </w:r>
          </w:p>
          <w:p w14:paraId="195CD579" w14:textId="797A3173"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Strony ustalają, iż inne okoliczności, które pociągają za sobą istotną zmianę prawdopodobieństwa wypadku, na które Ubezpieczający</w:t>
            </w:r>
            <w:r w:rsidR="003A6E92">
              <w:rPr>
                <w:rFonts w:ascii="Garamond" w:hAnsi="Garamond"/>
                <w:sz w:val="24"/>
                <w:szCs w:val="24"/>
              </w:rPr>
              <w:t>/</w:t>
            </w:r>
            <w:r w:rsidRPr="007708B5">
              <w:rPr>
                <w:rFonts w:ascii="Garamond" w:hAnsi="Garamond"/>
                <w:sz w:val="24"/>
                <w:szCs w:val="24"/>
              </w:rPr>
              <w:t>Ubezpieczony wpływu nie miał (okoliczności obiektywne) nie mogą stanowić podstawy do żądania zmiany wysokości składki.</w:t>
            </w:r>
          </w:p>
        </w:tc>
      </w:tr>
      <w:tr w:rsidR="00784DD8" w:rsidRPr="007708B5" w14:paraId="321CD876" w14:textId="77777777" w:rsidTr="00BA2293">
        <w:tc>
          <w:tcPr>
            <w:tcW w:w="704" w:type="dxa"/>
          </w:tcPr>
          <w:p w14:paraId="6996F506" w14:textId="25D0E913" w:rsidR="00784DD8" w:rsidRPr="007708B5" w:rsidRDefault="0018763D"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10</w:t>
            </w:r>
            <w:r w:rsidR="00784DD8" w:rsidRPr="007708B5">
              <w:rPr>
                <w:rFonts w:ascii="Garamond" w:hAnsi="Garamond"/>
                <w:b/>
                <w:bCs/>
                <w:sz w:val="24"/>
                <w:szCs w:val="24"/>
              </w:rPr>
              <w:t>4</w:t>
            </w:r>
          </w:p>
        </w:tc>
        <w:tc>
          <w:tcPr>
            <w:tcW w:w="8789" w:type="dxa"/>
          </w:tcPr>
          <w:p w14:paraId="5F42E488"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24463131" w14:textId="4E205D00"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EE38F6"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3D9DAFA" w14:textId="77777777" w:rsidR="00784DD8" w:rsidRPr="007708B5" w:rsidRDefault="00784DD8" w:rsidP="006A51D9">
            <w:pPr>
              <w:pStyle w:val="Akapitzlist"/>
              <w:numPr>
                <w:ilvl w:val="0"/>
                <w:numId w:val="22"/>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47B268CF" w14:textId="77777777" w:rsidR="00784DD8" w:rsidRPr="007708B5" w:rsidRDefault="00784DD8" w:rsidP="006A51D9">
            <w:pPr>
              <w:pStyle w:val="Akapitzlist"/>
              <w:numPr>
                <w:ilvl w:val="0"/>
                <w:numId w:val="22"/>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226BABB0" w14:textId="0A9EDF75"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17A6344A"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5E30BAF2"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0E80BB5F" w14:textId="3A8BECED"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 xml:space="preserve">R – suma utworzonych rezerw na szkody zgłoszone i </w:t>
            </w:r>
            <w:r w:rsidR="005F28DC">
              <w:rPr>
                <w:rFonts w:ascii="Garamond" w:hAnsi="Garamond"/>
                <w:sz w:val="24"/>
                <w:szCs w:val="24"/>
              </w:rPr>
              <w:t>niewypłacone</w:t>
            </w:r>
            <w:r w:rsidRPr="007708B5">
              <w:rPr>
                <w:rFonts w:ascii="Garamond" w:hAnsi="Garamond"/>
                <w:sz w:val="24"/>
                <w:szCs w:val="24"/>
              </w:rPr>
              <w:t xml:space="preserve"> i/lub uregulowane</w:t>
            </w:r>
            <w:r w:rsidR="006A51D9">
              <w:rPr>
                <w:rFonts w:ascii="Garamond" w:hAnsi="Garamond"/>
                <w:sz w:val="24"/>
                <w:szCs w:val="24"/>
              </w:rPr>
              <w:t xml:space="preserve"> </w:t>
            </w:r>
          </w:p>
          <w:p w14:paraId="7BA0DCBC" w14:textId="71C128BE"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65412576" w14:textId="77777777" w:rsidR="00784DD8" w:rsidRPr="007708B5" w:rsidRDefault="00784DD8" w:rsidP="006A51D9">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p w14:paraId="0F4701CD" w14:textId="77777777" w:rsidR="00784DD8" w:rsidRPr="007708B5" w:rsidRDefault="00784DD8" w:rsidP="006A51D9">
            <w:pPr>
              <w:pStyle w:val="Tekstpodstawowy"/>
              <w:spacing w:before="1"/>
              <w:ind w:left="0"/>
              <w:jc w:val="both"/>
              <w:rPr>
                <w:rFonts w:ascii="Garamond" w:hAnsi="Garamond"/>
                <w:sz w:val="24"/>
                <w:szCs w:val="24"/>
              </w:rPr>
            </w:pPr>
            <w:r w:rsidRPr="007708B5">
              <w:rPr>
                <w:rFonts w:ascii="Garamond" w:hAnsi="Garamond"/>
                <w:sz w:val="24"/>
                <w:szCs w:val="24"/>
              </w:rPr>
              <w:t xml:space="preserve">Współczynnik szkodowości obliczany będzie </w:t>
            </w:r>
            <w:r w:rsidRPr="007708B5">
              <w:rPr>
                <w:rFonts w:ascii="Garamond" w:hAnsi="Garamond"/>
                <w:b/>
                <w:bCs/>
                <w:sz w:val="24"/>
                <w:szCs w:val="24"/>
              </w:rPr>
              <w:t>łącznie dla Części 4.</w:t>
            </w:r>
          </w:p>
        </w:tc>
      </w:tr>
      <w:tr w:rsidR="00784DD8" w:rsidRPr="007708B5" w14:paraId="404B1BE8" w14:textId="77777777" w:rsidTr="00BA2293">
        <w:tc>
          <w:tcPr>
            <w:tcW w:w="9493" w:type="dxa"/>
            <w:gridSpan w:val="2"/>
          </w:tcPr>
          <w:p w14:paraId="25BF8B2E" w14:textId="1D98D481" w:rsidR="00784DD8" w:rsidRPr="007708B5" w:rsidRDefault="00784DD8" w:rsidP="006A51D9">
            <w:pPr>
              <w:pStyle w:val="Tekstpodstawowy"/>
              <w:spacing w:before="3"/>
              <w:ind w:left="0"/>
              <w:jc w:val="both"/>
              <w:rPr>
                <w:rFonts w:ascii="Garamond" w:hAnsi="Garamond"/>
                <w:b/>
                <w:bCs/>
                <w:sz w:val="24"/>
                <w:szCs w:val="24"/>
              </w:rPr>
            </w:pPr>
            <w:r w:rsidRPr="00AA4A34">
              <w:rPr>
                <w:rFonts w:ascii="Garamond" w:hAnsi="Garamond"/>
                <w:b/>
                <w:bCs/>
                <w:sz w:val="28"/>
                <w:szCs w:val="28"/>
              </w:rPr>
              <w:t xml:space="preserve">Klauzule obligatoryjne do Części </w:t>
            </w:r>
            <w:r w:rsidR="00651D93">
              <w:rPr>
                <w:rFonts w:ascii="Garamond" w:hAnsi="Garamond"/>
                <w:b/>
                <w:bCs/>
                <w:sz w:val="28"/>
                <w:szCs w:val="28"/>
              </w:rPr>
              <w:t>5</w:t>
            </w:r>
          </w:p>
        </w:tc>
      </w:tr>
      <w:tr w:rsidR="00784DD8" w:rsidRPr="007708B5" w14:paraId="738B8D21" w14:textId="77777777" w:rsidTr="00BA2293">
        <w:tc>
          <w:tcPr>
            <w:tcW w:w="704" w:type="dxa"/>
          </w:tcPr>
          <w:p w14:paraId="1C7A75F7" w14:textId="4A526E21"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5</w:t>
            </w:r>
          </w:p>
        </w:tc>
        <w:tc>
          <w:tcPr>
            <w:tcW w:w="8789" w:type="dxa"/>
          </w:tcPr>
          <w:p w14:paraId="210C40AD" w14:textId="77777777" w:rsidR="00784DD8" w:rsidRPr="007708B5" w:rsidRDefault="00784DD8" w:rsidP="006A51D9">
            <w:pPr>
              <w:tabs>
                <w:tab w:val="left" w:pos="1532"/>
                <w:tab w:val="left" w:pos="1533"/>
              </w:tabs>
              <w:spacing w:before="1"/>
              <w:ind w:right="36"/>
              <w:jc w:val="both"/>
              <w:rPr>
                <w:rFonts w:ascii="Garamond" w:hAnsi="Garamond"/>
                <w:b/>
                <w:sz w:val="24"/>
                <w:szCs w:val="24"/>
              </w:rPr>
            </w:pPr>
            <w:r w:rsidRPr="007708B5">
              <w:rPr>
                <w:rFonts w:ascii="Garamond" w:hAnsi="Garamond"/>
                <w:b/>
                <w:sz w:val="24"/>
                <w:szCs w:val="24"/>
              </w:rPr>
              <w:t>Klauzula</w:t>
            </w:r>
            <w:r w:rsidRPr="007708B5">
              <w:rPr>
                <w:rFonts w:ascii="Garamond" w:hAnsi="Garamond"/>
                <w:b/>
                <w:spacing w:val="-1"/>
                <w:sz w:val="24"/>
                <w:szCs w:val="24"/>
              </w:rPr>
              <w:t xml:space="preserve"> </w:t>
            </w:r>
            <w:r w:rsidRPr="007708B5">
              <w:rPr>
                <w:rFonts w:ascii="Garamond" w:hAnsi="Garamond"/>
                <w:b/>
                <w:sz w:val="24"/>
                <w:szCs w:val="24"/>
              </w:rPr>
              <w:t>reprezentantów</w:t>
            </w:r>
          </w:p>
          <w:p w14:paraId="6E19EC4F" w14:textId="084254F8"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rozszerza się odpowiedzialność Ubezpieczyciela za szkody powstałe wskutek winy umyślnej lub rażącego niedbalstwa pracowników Ubezpieczonego. Ubezpieczyciel odpowiada za szkody powstałe wskutek rażącego niedbalstwa reprezentantów Ubezpieczającego i jest wolny</w:t>
            </w:r>
            <w:r w:rsidR="006A51D9">
              <w:rPr>
                <w:rFonts w:ascii="Garamond" w:hAnsi="Garamond"/>
                <w:sz w:val="24"/>
                <w:szCs w:val="24"/>
              </w:rPr>
              <w:t xml:space="preserve"> </w:t>
            </w:r>
            <w:r w:rsidRPr="007708B5">
              <w:rPr>
                <w:rFonts w:ascii="Garamond" w:hAnsi="Garamond"/>
                <w:sz w:val="24"/>
                <w:szCs w:val="24"/>
              </w:rPr>
              <w:t xml:space="preserve">od odpowiedzialności za szkody powstałe wskutek winy umyślnej reprezentantów Ubezpieczającego, przy czym za reprezentantów uważa się </w:t>
            </w:r>
            <w:r w:rsidR="00501D11">
              <w:rPr>
                <w:rFonts w:ascii="Garamond" w:hAnsi="Garamond"/>
                <w:sz w:val="24"/>
                <w:szCs w:val="24"/>
              </w:rPr>
              <w:t>Burmistrza i Zastępców Burmistrza</w:t>
            </w:r>
            <w:r w:rsidRPr="007708B5">
              <w:rPr>
                <w:rFonts w:ascii="Garamond" w:hAnsi="Garamond"/>
                <w:sz w:val="24"/>
                <w:szCs w:val="24"/>
              </w:rPr>
              <w:t>.</w:t>
            </w:r>
          </w:p>
        </w:tc>
      </w:tr>
      <w:tr w:rsidR="00784DD8" w:rsidRPr="007708B5" w14:paraId="0C40712D" w14:textId="77777777" w:rsidTr="00BA2293">
        <w:tc>
          <w:tcPr>
            <w:tcW w:w="704" w:type="dxa"/>
          </w:tcPr>
          <w:p w14:paraId="4BB223B3" w14:textId="5E5480E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6</w:t>
            </w:r>
          </w:p>
        </w:tc>
        <w:tc>
          <w:tcPr>
            <w:tcW w:w="8789" w:type="dxa"/>
          </w:tcPr>
          <w:p w14:paraId="0C10557C" w14:textId="77777777" w:rsidR="00784DD8" w:rsidRPr="007708B5" w:rsidRDefault="00784DD8" w:rsidP="006A51D9">
            <w:pPr>
              <w:pStyle w:val="Nagwek1"/>
              <w:tabs>
                <w:tab w:val="left" w:pos="1532"/>
                <w:tab w:val="left" w:pos="1533"/>
              </w:tabs>
              <w:ind w:left="0" w:right="36" w:firstLine="0"/>
              <w:jc w:val="both"/>
              <w:rPr>
                <w:rFonts w:ascii="Garamond" w:hAnsi="Garamond"/>
                <w:sz w:val="24"/>
                <w:szCs w:val="24"/>
              </w:rPr>
            </w:pPr>
            <w:r w:rsidRPr="007708B5">
              <w:rPr>
                <w:rFonts w:ascii="Garamond" w:hAnsi="Garamond"/>
                <w:sz w:val="24"/>
                <w:szCs w:val="24"/>
              </w:rPr>
              <w:t>Klauzula informacji</w:t>
            </w:r>
            <w:r w:rsidRPr="007708B5">
              <w:rPr>
                <w:rFonts w:ascii="Garamond" w:hAnsi="Garamond"/>
                <w:spacing w:val="-2"/>
                <w:sz w:val="24"/>
                <w:szCs w:val="24"/>
              </w:rPr>
              <w:t xml:space="preserve"> </w:t>
            </w:r>
            <w:r w:rsidRPr="007708B5">
              <w:rPr>
                <w:rFonts w:ascii="Garamond" w:hAnsi="Garamond"/>
                <w:sz w:val="24"/>
                <w:szCs w:val="24"/>
              </w:rPr>
              <w:t>elektronicznej</w:t>
            </w:r>
          </w:p>
          <w:p w14:paraId="69AC2626" w14:textId="4C4582DC"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wszelkie oświadczenia woli dotyczące umowy/ umów ubezpieczenia składane mogą być również w formie elektronicznej</w:t>
            </w:r>
            <w:r w:rsidR="006A51D9">
              <w:rPr>
                <w:rFonts w:ascii="Garamond" w:hAnsi="Garamond"/>
                <w:sz w:val="24"/>
                <w:szCs w:val="24"/>
              </w:rPr>
              <w:t xml:space="preserve"> </w:t>
            </w:r>
            <w:r w:rsidRPr="007708B5">
              <w:rPr>
                <w:rFonts w:ascii="Garamond" w:hAnsi="Garamond"/>
                <w:sz w:val="24"/>
                <w:szCs w:val="24"/>
              </w:rPr>
              <w:t>(np. email, fax, elektroniczny system przetwarzania danych, formularz kontaktowy na stronie www, etc.), co jest równoznaczne z zachowaniem formy pisemnej, o ile umożliwiają identyfikację osoby, która w imieniu Ubezpieczającego/Ubezpieczonego informację przesyła.</w:t>
            </w:r>
          </w:p>
        </w:tc>
      </w:tr>
      <w:tr w:rsidR="00784DD8" w:rsidRPr="007708B5" w14:paraId="25570B45" w14:textId="77777777" w:rsidTr="00BA2293">
        <w:tc>
          <w:tcPr>
            <w:tcW w:w="704" w:type="dxa"/>
          </w:tcPr>
          <w:p w14:paraId="1F427802" w14:textId="2A471225"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7</w:t>
            </w:r>
          </w:p>
        </w:tc>
        <w:tc>
          <w:tcPr>
            <w:tcW w:w="8789" w:type="dxa"/>
          </w:tcPr>
          <w:p w14:paraId="5402A218" w14:textId="77777777" w:rsidR="00784DD8" w:rsidRPr="007708B5" w:rsidRDefault="00784DD8" w:rsidP="006A51D9">
            <w:pPr>
              <w:pStyle w:val="Nagwek1"/>
              <w:tabs>
                <w:tab w:val="left" w:pos="1532"/>
                <w:tab w:val="left" w:pos="1533"/>
              </w:tabs>
              <w:ind w:left="0" w:right="36" w:firstLine="0"/>
              <w:jc w:val="both"/>
              <w:rPr>
                <w:rFonts w:ascii="Garamond" w:hAnsi="Garamond"/>
                <w:sz w:val="24"/>
                <w:szCs w:val="24"/>
              </w:rPr>
            </w:pPr>
            <w:r w:rsidRPr="007708B5">
              <w:rPr>
                <w:rFonts w:ascii="Garamond" w:hAnsi="Garamond"/>
                <w:sz w:val="24"/>
                <w:szCs w:val="24"/>
              </w:rPr>
              <w:t>Klauzula zgłaszania szkód</w:t>
            </w:r>
          </w:p>
          <w:p w14:paraId="0411437F" w14:textId="0D70B78D"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lastRenderedPageBreak/>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każdym</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określenia</w:t>
            </w:r>
            <w:r w:rsidR="006A51D9">
              <w:rPr>
                <w:rFonts w:ascii="Garamond" w:hAnsi="Garamond"/>
                <w:sz w:val="24"/>
                <w:szCs w:val="24"/>
              </w:rPr>
              <w:t xml:space="preserve"> </w:t>
            </w:r>
            <w:r w:rsidRPr="007708B5">
              <w:rPr>
                <w:rFonts w:ascii="Garamond" w:hAnsi="Garamond"/>
                <w:sz w:val="24"/>
                <w:szCs w:val="24"/>
              </w:rPr>
              <w:t>w</w:t>
            </w:r>
            <w:r w:rsidR="00AA4A34">
              <w:rPr>
                <w:rFonts w:ascii="Garamond" w:hAnsi="Garamond"/>
                <w:sz w:val="24"/>
                <w:szCs w:val="24"/>
              </w:rPr>
              <w:t> </w:t>
            </w:r>
            <w:r w:rsidRPr="007708B5">
              <w:rPr>
                <w:rFonts w:ascii="Garamond" w:hAnsi="Garamond"/>
                <w:sz w:val="24"/>
                <w:szCs w:val="24"/>
              </w:rPr>
              <w:t>ogólnych warunkach ubezpieczenia terminu na zgłoszenie szkody do Ubezpieczyciela, zapis mówiący o tym terminie zostaje rozszerzony o następujący zapis: „W przypadku dni ustawowo wolnych od pracy termin przedłuża się do pierwszego dnia roboczego jaki następuje po terminie określonym w</w:t>
            </w:r>
            <w:r w:rsidRPr="007708B5">
              <w:rPr>
                <w:rFonts w:ascii="Garamond" w:hAnsi="Garamond"/>
                <w:spacing w:val="-6"/>
                <w:sz w:val="24"/>
                <w:szCs w:val="24"/>
              </w:rPr>
              <w:t xml:space="preserve"> </w:t>
            </w:r>
            <w:r w:rsidRPr="007708B5">
              <w:rPr>
                <w:rFonts w:ascii="Garamond" w:hAnsi="Garamond"/>
                <w:sz w:val="24"/>
                <w:szCs w:val="24"/>
              </w:rPr>
              <w:t>warunkach”.</w:t>
            </w:r>
          </w:p>
        </w:tc>
      </w:tr>
      <w:tr w:rsidR="00784DD8" w:rsidRPr="007708B5" w14:paraId="757539B6" w14:textId="77777777" w:rsidTr="00BA2293">
        <w:tc>
          <w:tcPr>
            <w:tcW w:w="704" w:type="dxa"/>
          </w:tcPr>
          <w:p w14:paraId="17582F62" w14:textId="3FF8DB93"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w:t>
            </w:r>
            <w:r w:rsidR="00651D93">
              <w:rPr>
                <w:rFonts w:ascii="Garamond" w:hAnsi="Garamond"/>
                <w:b/>
                <w:bCs/>
                <w:sz w:val="24"/>
                <w:szCs w:val="24"/>
              </w:rPr>
              <w:t>0</w:t>
            </w:r>
            <w:r w:rsidRPr="007708B5">
              <w:rPr>
                <w:rFonts w:ascii="Garamond" w:hAnsi="Garamond"/>
                <w:b/>
                <w:bCs/>
                <w:sz w:val="24"/>
                <w:szCs w:val="24"/>
              </w:rPr>
              <w:t>8</w:t>
            </w:r>
          </w:p>
        </w:tc>
        <w:tc>
          <w:tcPr>
            <w:tcW w:w="8789" w:type="dxa"/>
          </w:tcPr>
          <w:p w14:paraId="2D1E89D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warunków i</w:t>
            </w:r>
            <w:r w:rsidRPr="007708B5">
              <w:rPr>
                <w:rFonts w:ascii="Garamond" w:hAnsi="Garamond"/>
                <w:spacing w:val="-3"/>
                <w:sz w:val="24"/>
                <w:szCs w:val="24"/>
              </w:rPr>
              <w:t xml:space="preserve"> </w:t>
            </w:r>
            <w:r w:rsidRPr="007708B5">
              <w:rPr>
                <w:rFonts w:ascii="Garamond" w:hAnsi="Garamond"/>
                <w:sz w:val="24"/>
                <w:szCs w:val="24"/>
              </w:rPr>
              <w:t>taryf</w:t>
            </w:r>
          </w:p>
          <w:p w14:paraId="079B8CCD" w14:textId="21BA0E29"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w przypadku doubezpieczenia, uzupełnienia lub podwyższania sumy ubezpieczenia (gwarancyjnej)</w:t>
            </w:r>
            <w:r w:rsidR="003A6E92">
              <w:rPr>
                <w:rFonts w:ascii="Garamond" w:hAnsi="Garamond"/>
                <w:sz w:val="24"/>
                <w:szCs w:val="24"/>
              </w:rPr>
              <w:t>/</w:t>
            </w:r>
            <w:r w:rsidRPr="007708B5">
              <w:rPr>
                <w:rFonts w:ascii="Garamond" w:hAnsi="Garamond"/>
                <w:sz w:val="24"/>
                <w:szCs w:val="24"/>
              </w:rPr>
              <w:t>limitu odpowiedzialności na pierwsze ryzyko w okresie ubezpieczenia, zastosowanie mieć będą warunki umowy oraz taryfa składek obowiązująca w stosunku do polisy zasadniczej. Ubezpieczyciel na pisemny wniosek Ubezpieczającego/Ubezpieczonego w terminie</w:t>
            </w:r>
            <w:r w:rsidR="006A51D9">
              <w:rPr>
                <w:rFonts w:ascii="Garamond" w:hAnsi="Garamond"/>
                <w:sz w:val="24"/>
                <w:szCs w:val="24"/>
              </w:rPr>
              <w:t xml:space="preserve"> </w:t>
            </w:r>
            <w:r w:rsidRPr="007708B5">
              <w:rPr>
                <w:rFonts w:ascii="Garamond" w:hAnsi="Garamond"/>
                <w:sz w:val="24"/>
                <w:szCs w:val="24"/>
              </w:rPr>
              <w:t>nie dłuższym niż 7 dni od daty otrzymania wniosku wystawi stosowny dokument ubezpieczeniowy</w:t>
            </w:r>
          </w:p>
        </w:tc>
      </w:tr>
      <w:tr w:rsidR="00784DD8" w:rsidRPr="007708B5" w14:paraId="0986F8FB" w14:textId="77777777" w:rsidTr="00BA2293">
        <w:tc>
          <w:tcPr>
            <w:tcW w:w="704" w:type="dxa"/>
          </w:tcPr>
          <w:p w14:paraId="2D33DF86" w14:textId="7E20C1D9"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0</w:t>
            </w:r>
            <w:r w:rsidRPr="007708B5">
              <w:rPr>
                <w:rFonts w:ascii="Garamond" w:hAnsi="Garamond"/>
                <w:b/>
                <w:bCs/>
                <w:sz w:val="24"/>
                <w:szCs w:val="24"/>
              </w:rPr>
              <w:t>9</w:t>
            </w:r>
          </w:p>
        </w:tc>
        <w:tc>
          <w:tcPr>
            <w:tcW w:w="8789" w:type="dxa"/>
          </w:tcPr>
          <w:p w14:paraId="3A12DA71" w14:textId="77777777" w:rsidR="00784DD8" w:rsidRPr="007708B5" w:rsidRDefault="00784DD8" w:rsidP="006A51D9">
            <w:pPr>
              <w:tabs>
                <w:tab w:val="left" w:pos="1532"/>
                <w:tab w:val="left" w:pos="1533"/>
              </w:tabs>
              <w:spacing w:line="265" w:lineRule="exact"/>
              <w:ind w:right="36"/>
              <w:jc w:val="both"/>
              <w:rPr>
                <w:rFonts w:ascii="Garamond" w:hAnsi="Garamond"/>
                <w:sz w:val="24"/>
                <w:szCs w:val="24"/>
              </w:rPr>
            </w:pPr>
            <w:r w:rsidRPr="007708B5">
              <w:rPr>
                <w:rFonts w:ascii="Garamond" w:hAnsi="Garamond"/>
                <w:b/>
                <w:sz w:val="24"/>
                <w:szCs w:val="24"/>
              </w:rPr>
              <w:t xml:space="preserve">Klauzula wyłączenia regresu </w:t>
            </w:r>
            <w:r w:rsidRPr="007708B5">
              <w:rPr>
                <w:rFonts w:ascii="Garamond" w:hAnsi="Garamond"/>
                <w:sz w:val="24"/>
                <w:szCs w:val="24"/>
              </w:rPr>
              <w:t>(dot. art. 828 § 2</w:t>
            </w:r>
            <w:r w:rsidRPr="007708B5">
              <w:rPr>
                <w:rFonts w:ascii="Garamond" w:hAnsi="Garamond"/>
                <w:spacing w:val="-3"/>
                <w:sz w:val="24"/>
                <w:szCs w:val="24"/>
              </w:rPr>
              <w:t xml:space="preserve"> </w:t>
            </w:r>
            <w:r w:rsidRPr="007708B5">
              <w:rPr>
                <w:rFonts w:ascii="Garamond" w:hAnsi="Garamond"/>
                <w:sz w:val="24"/>
                <w:szCs w:val="24"/>
              </w:rPr>
              <w:t>k.c.)</w:t>
            </w:r>
          </w:p>
          <w:p w14:paraId="0052F4D3" w14:textId="410DCB3E"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Na podstawie niniejszej klauzuli strony ustaliły, iż nie przechodzą na Ubezpieczyciela roszczenia przeciwko osobom fizycznym zatrudnionym przez Ubezpieczającego</w:t>
            </w:r>
            <w:r w:rsidR="00AE19BB">
              <w:rPr>
                <w:rFonts w:ascii="Garamond" w:hAnsi="Garamond"/>
                <w:sz w:val="24"/>
                <w:szCs w:val="24"/>
              </w:rPr>
              <w:t xml:space="preserve"> </w:t>
            </w:r>
            <w:r w:rsidR="003A6E92">
              <w:rPr>
                <w:rFonts w:ascii="Garamond" w:hAnsi="Garamond"/>
                <w:sz w:val="24"/>
                <w:szCs w:val="24"/>
              </w:rPr>
              <w:t>/</w:t>
            </w:r>
            <w:r w:rsidRPr="007708B5">
              <w:rPr>
                <w:rFonts w:ascii="Garamond" w:hAnsi="Garamond"/>
                <w:sz w:val="24"/>
                <w:szCs w:val="24"/>
              </w:rPr>
              <w:t>Ubezpieczonego na podstawie umowy o pracę, umowy zlecenia, umowy o dzieło lub innej umowy o świadczenie usług. Nie przechodzą na Ubezpieczyciela również roszczenia przeciwko osobom fizycznym prowadzącym działalność gospodarczą wyłącznie na rzecz Ubezpieczającego</w:t>
            </w:r>
            <w:r w:rsidR="003A6E92">
              <w:rPr>
                <w:rFonts w:ascii="Garamond" w:hAnsi="Garamond"/>
                <w:sz w:val="24"/>
                <w:szCs w:val="24"/>
              </w:rPr>
              <w:t>/</w:t>
            </w:r>
            <w:r w:rsidRPr="007708B5">
              <w:rPr>
                <w:rFonts w:ascii="Garamond" w:hAnsi="Garamond"/>
                <w:sz w:val="24"/>
                <w:szCs w:val="24"/>
              </w:rPr>
              <w:t>Ubezpieczonego (samozatrudnienie). Wyłączenie prawa</w:t>
            </w:r>
            <w:r w:rsidR="006A51D9">
              <w:rPr>
                <w:rFonts w:ascii="Garamond" w:hAnsi="Garamond"/>
                <w:sz w:val="24"/>
                <w:szCs w:val="24"/>
              </w:rPr>
              <w:t xml:space="preserve"> </w:t>
            </w:r>
            <w:r w:rsidRPr="007708B5">
              <w:rPr>
                <w:rFonts w:ascii="Garamond" w:hAnsi="Garamond"/>
                <w:sz w:val="24"/>
                <w:szCs w:val="24"/>
              </w:rPr>
              <w:t>do</w:t>
            </w:r>
            <w:r w:rsidR="006A51D9">
              <w:rPr>
                <w:rFonts w:ascii="Garamond" w:hAnsi="Garamond"/>
                <w:sz w:val="24"/>
                <w:szCs w:val="24"/>
              </w:rPr>
              <w:t xml:space="preserve"> </w:t>
            </w:r>
            <w:r w:rsidRPr="007708B5">
              <w:rPr>
                <w:rFonts w:ascii="Garamond" w:hAnsi="Garamond"/>
                <w:sz w:val="24"/>
                <w:szCs w:val="24"/>
              </w:rPr>
              <w:t>regresu nie ma zastosowania w sytuacji, gdy sprawca wyrządził szkodę</w:t>
            </w:r>
            <w:r w:rsidRPr="007708B5">
              <w:rPr>
                <w:rFonts w:ascii="Garamond" w:hAnsi="Garamond"/>
                <w:spacing w:val="-13"/>
                <w:sz w:val="24"/>
                <w:szCs w:val="24"/>
              </w:rPr>
              <w:t xml:space="preserve"> </w:t>
            </w:r>
            <w:r w:rsidRPr="007708B5">
              <w:rPr>
                <w:rFonts w:ascii="Garamond" w:hAnsi="Garamond"/>
                <w:sz w:val="24"/>
                <w:szCs w:val="24"/>
              </w:rPr>
              <w:t>umyślnie.</w:t>
            </w:r>
          </w:p>
        </w:tc>
      </w:tr>
      <w:tr w:rsidR="00784DD8" w:rsidRPr="007708B5" w14:paraId="1A94F002" w14:textId="77777777" w:rsidTr="00BA2293">
        <w:tc>
          <w:tcPr>
            <w:tcW w:w="9493" w:type="dxa"/>
            <w:gridSpan w:val="2"/>
          </w:tcPr>
          <w:p w14:paraId="1A0A5CC0" w14:textId="475CBA4E" w:rsidR="00784DD8" w:rsidRPr="007708B5" w:rsidRDefault="00784DD8" w:rsidP="006A51D9">
            <w:pPr>
              <w:pStyle w:val="Tekstpodstawowy"/>
              <w:spacing w:before="3"/>
              <w:ind w:left="0"/>
              <w:jc w:val="both"/>
              <w:rPr>
                <w:rFonts w:ascii="Garamond" w:hAnsi="Garamond"/>
                <w:b/>
                <w:bCs/>
                <w:sz w:val="24"/>
                <w:szCs w:val="24"/>
              </w:rPr>
            </w:pPr>
            <w:r w:rsidRPr="00AA4A34">
              <w:rPr>
                <w:rFonts w:ascii="Garamond" w:hAnsi="Garamond"/>
                <w:b/>
                <w:bCs/>
                <w:sz w:val="28"/>
                <w:szCs w:val="28"/>
              </w:rPr>
              <w:t xml:space="preserve">Klauzule fakultatywne do Części </w:t>
            </w:r>
            <w:r w:rsidR="00651D93">
              <w:rPr>
                <w:rFonts w:ascii="Garamond" w:hAnsi="Garamond"/>
                <w:b/>
                <w:bCs/>
                <w:sz w:val="28"/>
                <w:szCs w:val="28"/>
              </w:rPr>
              <w:t>5</w:t>
            </w:r>
          </w:p>
        </w:tc>
      </w:tr>
      <w:tr w:rsidR="00784DD8" w:rsidRPr="007708B5" w14:paraId="61718943" w14:textId="77777777" w:rsidTr="00BA2293">
        <w:tc>
          <w:tcPr>
            <w:tcW w:w="704" w:type="dxa"/>
          </w:tcPr>
          <w:p w14:paraId="5EC84525" w14:textId="6E0EED1B"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0</w:t>
            </w:r>
          </w:p>
        </w:tc>
        <w:tc>
          <w:tcPr>
            <w:tcW w:w="8789" w:type="dxa"/>
          </w:tcPr>
          <w:p w14:paraId="4411786A" w14:textId="77777777" w:rsidR="00784DD8" w:rsidRPr="007708B5" w:rsidRDefault="00784DD8" w:rsidP="006A51D9">
            <w:pPr>
              <w:tabs>
                <w:tab w:val="left" w:pos="1532"/>
                <w:tab w:val="left" w:pos="1533"/>
              </w:tabs>
              <w:spacing w:line="265" w:lineRule="exact"/>
              <w:ind w:right="36"/>
              <w:jc w:val="both"/>
              <w:rPr>
                <w:rFonts w:ascii="Garamond" w:hAnsi="Garamond"/>
                <w:b/>
                <w:sz w:val="24"/>
                <w:szCs w:val="24"/>
              </w:rPr>
            </w:pPr>
            <w:r w:rsidRPr="007708B5">
              <w:rPr>
                <w:rFonts w:ascii="Garamond" w:hAnsi="Garamond"/>
                <w:b/>
                <w:sz w:val="24"/>
                <w:szCs w:val="24"/>
              </w:rPr>
              <w:t>Klauzula</w:t>
            </w:r>
            <w:r w:rsidRPr="007708B5">
              <w:rPr>
                <w:rFonts w:ascii="Garamond" w:hAnsi="Garamond"/>
                <w:b/>
                <w:spacing w:val="-1"/>
                <w:sz w:val="24"/>
                <w:szCs w:val="24"/>
              </w:rPr>
              <w:t xml:space="preserve"> </w:t>
            </w:r>
            <w:proofErr w:type="spellStart"/>
            <w:r w:rsidRPr="007708B5">
              <w:rPr>
                <w:rFonts w:ascii="Garamond" w:hAnsi="Garamond"/>
                <w:b/>
                <w:sz w:val="24"/>
                <w:szCs w:val="24"/>
              </w:rPr>
              <w:t>salwatoryjna</w:t>
            </w:r>
            <w:proofErr w:type="spellEnd"/>
          </w:p>
          <w:p w14:paraId="6D45661A" w14:textId="0FCBA368"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podstawie</w:t>
            </w:r>
            <w:r w:rsidR="006A51D9">
              <w:rPr>
                <w:rFonts w:ascii="Garamond" w:hAnsi="Garamond"/>
                <w:sz w:val="24"/>
                <w:szCs w:val="24"/>
              </w:rPr>
              <w:t xml:space="preserve"> </w:t>
            </w:r>
            <w:r w:rsidRPr="007708B5">
              <w:rPr>
                <w:rFonts w:ascii="Garamond" w:hAnsi="Garamond"/>
                <w:sz w:val="24"/>
                <w:szCs w:val="24"/>
              </w:rPr>
              <w:t>niniejszej</w:t>
            </w:r>
            <w:r w:rsidR="006A51D9">
              <w:rPr>
                <w:rFonts w:ascii="Garamond" w:hAnsi="Garamond"/>
                <w:sz w:val="24"/>
                <w:szCs w:val="24"/>
              </w:rPr>
              <w:t xml:space="preserve"> </w:t>
            </w:r>
            <w:r w:rsidRPr="007708B5">
              <w:rPr>
                <w:rFonts w:ascii="Garamond" w:hAnsi="Garamond"/>
                <w:sz w:val="24"/>
                <w:szCs w:val="24"/>
              </w:rPr>
              <w:t>klauzuli</w:t>
            </w:r>
            <w:r w:rsidR="006A51D9">
              <w:rPr>
                <w:rFonts w:ascii="Garamond" w:hAnsi="Garamond"/>
                <w:sz w:val="24"/>
                <w:szCs w:val="24"/>
              </w:rPr>
              <w:t xml:space="preserve"> </w:t>
            </w:r>
            <w:r w:rsidRPr="007708B5">
              <w:rPr>
                <w:rFonts w:ascii="Garamond" w:hAnsi="Garamond"/>
                <w:sz w:val="24"/>
                <w:szCs w:val="24"/>
              </w:rPr>
              <w:t>strony</w:t>
            </w:r>
            <w:r w:rsidR="006A51D9">
              <w:rPr>
                <w:rFonts w:ascii="Garamond" w:hAnsi="Garamond"/>
                <w:sz w:val="24"/>
                <w:szCs w:val="24"/>
              </w:rPr>
              <w:t xml:space="preserve"> </w:t>
            </w:r>
            <w:r w:rsidRPr="007708B5">
              <w:rPr>
                <w:rFonts w:ascii="Garamond" w:hAnsi="Garamond"/>
                <w:sz w:val="24"/>
                <w:szCs w:val="24"/>
              </w:rPr>
              <w:t>ustaliły,</w:t>
            </w:r>
            <w:r w:rsidR="006A51D9">
              <w:rPr>
                <w:rFonts w:ascii="Garamond" w:hAnsi="Garamond"/>
                <w:sz w:val="24"/>
                <w:szCs w:val="24"/>
              </w:rPr>
              <w:t xml:space="preserve"> </w:t>
            </w:r>
            <w:r w:rsidRPr="007708B5">
              <w:rPr>
                <w:rFonts w:ascii="Garamond" w:hAnsi="Garamond"/>
                <w:sz w:val="24"/>
                <w:szCs w:val="24"/>
              </w:rPr>
              <w:t>iż</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przypadku</w:t>
            </w:r>
            <w:r w:rsidR="006A51D9">
              <w:rPr>
                <w:rFonts w:ascii="Garamond" w:hAnsi="Garamond"/>
                <w:sz w:val="24"/>
                <w:szCs w:val="24"/>
              </w:rPr>
              <w:t xml:space="preserve"> </w:t>
            </w:r>
            <w:r w:rsidRPr="007708B5">
              <w:rPr>
                <w:rFonts w:ascii="Garamond" w:hAnsi="Garamond"/>
                <w:sz w:val="24"/>
                <w:szCs w:val="24"/>
              </w:rPr>
              <w:t>stwierdzenia,</w:t>
            </w:r>
            <w:r w:rsidR="006A51D9">
              <w:rPr>
                <w:rFonts w:ascii="Garamond" w:hAnsi="Garamond"/>
                <w:sz w:val="24"/>
                <w:szCs w:val="24"/>
              </w:rPr>
              <w:t xml:space="preserve"> </w:t>
            </w:r>
            <w:r w:rsidRPr="007708B5">
              <w:rPr>
                <w:rFonts w:ascii="Garamond" w:hAnsi="Garamond"/>
                <w:sz w:val="24"/>
                <w:szCs w:val="24"/>
              </w:rPr>
              <w:t>że którekolwiek z postanowień Umowy jest z mocy prawa nieważne lub bezskuteczne, względnie nie wywołuje skutków prawnych zamierzonych przez Strony,</w:t>
            </w:r>
            <w:r w:rsidR="006A51D9">
              <w:rPr>
                <w:rFonts w:ascii="Garamond" w:hAnsi="Garamond"/>
                <w:sz w:val="24"/>
                <w:szCs w:val="24"/>
              </w:rPr>
              <w:t xml:space="preserve"> </w:t>
            </w:r>
            <w:r w:rsidRPr="007708B5">
              <w:rPr>
                <w:rFonts w:ascii="Garamond" w:hAnsi="Garamond"/>
                <w:sz w:val="24"/>
                <w:szCs w:val="24"/>
              </w:rPr>
              <w:t>okoliczność ta</w:t>
            </w:r>
            <w:r w:rsidR="006A51D9">
              <w:rPr>
                <w:rFonts w:ascii="Garamond" w:hAnsi="Garamond"/>
                <w:sz w:val="24"/>
                <w:szCs w:val="24"/>
              </w:rPr>
              <w:t xml:space="preserve"> </w:t>
            </w:r>
            <w:r w:rsidRPr="007708B5">
              <w:rPr>
                <w:rFonts w:ascii="Garamond" w:hAnsi="Garamond"/>
                <w:sz w:val="24"/>
                <w:szCs w:val="24"/>
              </w:rPr>
              <w:t>nie będzie miała wpływu na ważność i skuteczność pozostałych</w:t>
            </w:r>
            <w:r w:rsidRPr="007708B5">
              <w:rPr>
                <w:rFonts w:ascii="Garamond" w:hAnsi="Garamond"/>
                <w:spacing w:val="-18"/>
                <w:sz w:val="24"/>
                <w:szCs w:val="24"/>
              </w:rPr>
              <w:t xml:space="preserve"> </w:t>
            </w:r>
            <w:r w:rsidRPr="007708B5">
              <w:rPr>
                <w:rFonts w:ascii="Garamond" w:hAnsi="Garamond"/>
                <w:sz w:val="24"/>
                <w:szCs w:val="24"/>
              </w:rPr>
              <w:t>postanowień.</w:t>
            </w:r>
          </w:p>
          <w:p w14:paraId="1A6AED5B" w14:textId="47764F5E"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W sytuacji, o której mowa powyżej, Strony zobowiązane będą do niezwłocznego zawarcia aneksu do Umowy, w którym sformułują postanowienia zastępcze, których cel gospodarczy będzie równoważny</w:t>
            </w:r>
            <w:r w:rsidR="006A51D9">
              <w:rPr>
                <w:rFonts w:ascii="Garamond" w:hAnsi="Garamond"/>
                <w:sz w:val="24"/>
                <w:szCs w:val="24"/>
              </w:rPr>
              <w:t xml:space="preserve"> </w:t>
            </w:r>
            <w:r w:rsidRPr="007708B5">
              <w:rPr>
                <w:rFonts w:ascii="Garamond" w:hAnsi="Garamond"/>
                <w:sz w:val="24"/>
                <w:szCs w:val="24"/>
              </w:rPr>
              <w:t>lub zbliżony do celu</w:t>
            </w:r>
            <w:r w:rsidR="006A51D9">
              <w:rPr>
                <w:rFonts w:ascii="Garamond" w:hAnsi="Garamond"/>
                <w:sz w:val="24"/>
                <w:szCs w:val="24"/>
              </w:rPr>
              <w:t xml:space="preserve"> </w:t>
            </w:r>
            <w:r w:rsidRPr="007708B5">
              <w:rPr>
                <w:rFonts w:ascii="Garamond" w:hAnsi="Garamond"/>
                <w:sz w:val="24"/>
                <w:szCs w:val="24"/>
              </w:rPr>
              <w:t>postanowień nieważnych</w:t>
            </w:r>
            <w:r w:rsidR="006A51D9">
              <w:rPr>
                <w:rFonts w:ascii="Garamond" w:hAnsi="Garamond"/>
                <w:sz w:val="24"/>
                <w:szCs w:val="24"/>
              </w:rPr>
              <w:t xml:space="preserve"> </w:t>
            </w:r>
            <w:r w:rsidRPr="007708B5">
              <w:rPr>
                <w:rFonts w:ascii="Garamond" w:hAnsi="Garamond"/>
                <w:sz w:val="24"/>
                <w:szCs w:val="24"/>
              </w:rPr>
              <w:t>lub bezskutecznych,</w:t>
            </w:r>
            <w:r w:rsidR="006A51D9">
              <w:rPr>
                <w:rFonts w:ascii="Garamond" w:hAnsi="Garamond"/>
                <w:sz w:val="24"/>
                <w:szCs w:val="24"/>
              </w:rPr>
              <w:t xml:space="preserve"> </w:t>
            </w:r>
            <w:r w:rsidRPr="007708B5">
              <w:rPr>
                <w:rFonts w:ascii="Garamond" w:hAnsi="Garamond"/>
                <w:sz w:val="24"/>
                <w:szCs w:val="24"/>
              </w:rPr>
              <w:t>z</w:t>
            </w:r>
            <w:r w:rsidR="00AA4A34">
              <w:rPr>
                <w:rFonts w:ascii="Garamond" w:hAnsi="Garamond"/>
                <w:sz w:val="24"/>
                <w:szCs w:val="24"/>
              </w:rPr>
              <w:t> </w:t>
            </w:r>
            <w:r w:rsidRPr="007708B5">
              <w:rPr>
                <w:rFonts w:ascii="Garamond" w:hAnsi="Garamond"/>
                <w:sz w:val="24"/>
                <w:szCs w:val="24"/>
              </w:rPr>
              <w:t>uwzględnieniem słusznych interesów każdej ze</w:t>
            </w:r>
            <w:r w:rsidRPr="007708B5">
              <w:rPr>
                <w:rFonts w:ascii="Garamond" w:hAnsi="Garamond"/>
                <w:spacing w:val="-8"/>
                <w:sz w:val="24"/>
                <w:szCs w:val="24"/>
              </w:rPr>
              <w:t xml:space="preserve"> </w:t>
            </w:r>
            <w:r w:rsidRPr="007708B5">
              <w:rPr>
                <w:rFonts w:ascii="Garamond" w:hAnsi="Garamond"/>
                <w:sz w:val="24"/>
                <w:szCs w:val="24"/>
              </w:rPr>
              <w:t>Stron.</w:t>
            </w:r>
          </w:p>
          <w:p w14:paraId="132083EB" w14:textId="65721DC9"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Jeżeli sformułowanie</w:t>
            </w:r>
            <w:r w:rsidR="006A51D9">
              <w:rPr>
                <w:rFonts w:ascii="Garamond" w:hAnsi="Garamond"/>
                <w:sz w:val="24"/>
                <w:szCs w:val="24"/>
              </w:rPr>
              <w:t xml:space="preserve"> </w:t>
            </w:r>
            <w:r w:rsidRPr="007708B5">
              <w:rPr>
                <w:rFonts w:ascii="Garamond" w:hAnsi="Garamond"/>
                <w:sz w:val="24"/>
                <w:szCs w:val="24"/>
              </w:rPr>
              <w:t>postanowień</w:t>
            </w:r>
            <w:r w:rsidR="006A51D9">
              <w:rPr>
                <w:rFonts w:ascii="Garamond" w:hAnsi="Garamond"/>
                <w:sz w:val="24"/>
                <w:szCs w:val="24"/>
              </w:rPr>
              <w:t xml:space="preserve"> </w:t>
            </w:r>
            <w:r w:rsidRPr="007708B5">
              <w:rPr>
                <w:rFonts w:ascii="Garamond" w:hAnsi="Garamond"/>
                <w:sz w:val="24"/>
                <w:szCs w:val="24"/>
              </w:rPr>
              <w:t>zastępczych,</w:t>
            </w:r>
            <w:r w:rsidR="006A51D9">
              <w:rPr>
                <w:rFonts w:ascii="Garamond" w:hAnsi="Garamond"/>
                <w:sz w:val="24"/>
                <w:szCs w:val="24"/>
              </w:rPr>
              <w:t xml:space="preserve"> </w:t>
            </w:r>
            <w:r w:rsidRPr="007708B5">
              <w:rPr>
                <w:rFonts w:ascii="Garamond" w:hAnsi="Garamond"/>
                <w:sz w:val="24"/>
                <w:szCs w:val="24"/>
              </w:rPr>
              <w:t>o</w:t>
            </w:r>
            <w:r w:rsidR="006A51D9">
              <w:rPr>
                <w:rFonts w:ascii="Garamond" w:hAnsi="Garamond"/>
                <w:sz w:val="24"/>
                <w:szCs w:val="24"/>
              </w:rPr>
              <w:t xml:space="preserve"> </w:t>
            </w:r>
            <w:r w:rsidRPr="007708B5">
              <w:rPr>
                <w:rFonts w:ascii="Garamond" w:hAnsi="Garamond"/>
                <w:sz w:val="24"/>
                <w:szCs w:val="24"/>
              </w:rPr>
              <w:t>których</w:t>
            </w:r>
            <w:r w:rsidR="006A51D9">
              <w:rPr>
                <w:rFonts w:ascii="Garamond" w:hAnsi="Garamond"/>
                <w:sz w:val="24"/>
                <w:szCs w:val="24"/>
              </w:rPr>
              <w:t xml:space="preserve"> </w:t>
            </w:r>
            <w:r w:rsidRPr="007708B5">
              <w:rPr>
                <w:rFonts w:ascii="Garamond" w:hAnsi="Garamond"/>
                <w:sz w:val="24"/>
                <w:szCs w:val="24"/>
              </w:rPr>
              <w:t>mowa</w:t>
            </w:r>
            <w:r w:rsidR="006A51D9">
              <w:rPr>
                <w:rFonts w:ascii="Garamond" w:hAnsi="Garamond"/>
                <w:sz w:val="24"/>
                <w:szCs w:val="24"/>
              </w:rPr>
              <w:t xml:space="preserve"> </w:t>
            </w:r>
            <w:r w:rsidRPr="007708B5">
              <w:rPr>
                <w:rFonts w:ascii="Garamond" w:hAnsi="Garamond"/>
                <w:sz w:val="24"/>
                <w:szCs w:val="24"/>
              </w:rPr>
              <w:t>w</w:t>
            </w:r>
            <w:r w:rsidR="006A51D9">
              <w:rPr>
                <w:rFonts w:ascii="Garamond" w:hAnsi="Garamond"/>
                <w:sz w:val="24"/>
                <w:szCs w:val="24"/>
              </w:rPr>
              <w:t xml:space="preserve"> </w:t>
            </w:r>
            <w:r w:rsidRPr="007708B5">
              <w:rPr>
                <w:rFonts w:ascii="Garamond" w:hAnsi="Garamond"/>
                <w:sz w:val="24"/>
                <w:szCs w:val="24"/>
              </w:rPr>
              <w:t>zdaniu</w:t>
            </w:r>
            <w:r w:rsidR="006A51D9">
              <w:rPr>
                <w:rFonts w:ascii="Garamond" w:hAnsi="Garamond"/>
                <w:sz w:val="24"/>
                <w:szCs w:val="24"/>
              </w:rPr>
              <w:t xml:space="preserve"> </w:t>
            </w:r>
            <w:r w:rsidRPr="007708B5">
              <w:rPr>
                <w:rFonts w:ascii="Garamond" w:hAnsi="Garamond"/>
                <w:sz w:val="24"/>
                <w:szCs w:val="24"/>
              </w:rPr>
              <w:t>drugim,</w:t>
            </w:r>
            <w:r w:rsidR="006A51D9">
              <w:rPr>
                <w:rFonts w:ascii="Garamond" w:hAnsi="Garamond"/>
                <w:sz w:val="24"/>
                <w:szCs w:val="24"/>
              </w:rPr>
              <w:t xml:space="preserve"> </w:t>
            </w:r>
            <w:r w:rsidRPr="007708B5">
              <w:rPr>
                <w:rFonts w:ascii="Garamond" w:hAnsi="Garamond"/>
                <w:sz w:val="24"/>
                <w:szCs w:val="24"/>
              </w:rPr>
              <w:t>nie</w:t>
            </w:r>
            <w:r w:rsidR="006A51D9">
              <w:rPr>
                <w:rFonts w:ascii="Garamond" w:hAnsi="Garamond"/>
                <w:sz w:val="24"/>
                <w:szCs w:val="24"/>
              </w:rPr>
              <w:t xml:space="preserve"> </w:t>
            </w:r>
            <w:r w:rsidRPr="007708B5">
              <w:rPr>
                <w:rFonts w:ascii="Garamond" w:hAnsi="Garamond"/>
                <w:sz w:val="24"/>
                <w:szCs w:val="24"/>
              </w:rPr>
              <w:t>będzie</w:t>
            </w:r>
            <w:r w:rsidR="006A51D9">
              <w:rPr>
                <w:rFonts w:ascii="Garamond" w:hAnsi="Garamond"/>
                <w:sz w:val="24"/>
                <w:szCs w:val="24"/>
              </w:rPr>
              <w:t xml:space="preserve"> </w:t>
            </w:r>
            <w:r w:rsidRPr="007708B5">
              <w:rPr>
                <w:rFonts w:ascii="Garamond" w:hAnsi="Garamond"/>
                <w:sz w:val="24"/>
                <w:szCs w:val="24"/>
              </w:rPr>
              <w:t>możliwe</w:t>
            </w:r>
            <w:r w:rsidR="006A51D9">
              <w:rPr>
                <w:rFonts w:ascii="Garamond" w:hAnsi="Garamond"/>
                <w:sz w:val="24"/>
                <w:szCs w:val="24"/>
              </w:rPr>
              <w:t xml:space="preserve"> </w:t>
            </w:r>
            <w:r w:rsidRPr="007708B5">
              <w:rPr>
                <w:rFonts w:ascii="Garamond" w:hAnsi="Garamond"/>
                <w:sz w:val="24"/>
                <w:szCs w:val="24"/>
              </w:rPr>
              <w:t>ze</w:t>
            </w:r>
            <w:r w:rsidR="006A51D9">
              <w:rPr>
                <w:rFonts w:ascii="Garamond" w:hAnsi="Garamond"/>
                <w:sz w:val="24"/>
                <w:szCs w:val="24"/>
              </w:rPr>
              <w:t xml:space="preserve"> </w:t>
            </w:r>
            <w:r w:rsidRPr="007708B5">
              <w:rPr>
                <w:rFonts w:ascii="Garamond" w:hAnsi="Garamond"/>
                <w:sz w:val="24"/>
                <w:szCs w:val="24"/>
              </w:rPr>
              <w:t>względu</w:t>
            </w:r>
            <w:r w:rsidR="006A51D9">
              <w:rPr>
                <w:rFonts w:ascii="Garamond" w:hAnsi="Garamond"/>
                <w:sz w:val="24"/>
                <w:szCs w:val="24"/>
              </w:rPr>
              <w:t xml:space="preserve"> </w:t>
            </w:r>
            <w:r w:rsidRPr="007708B5">
              <w:rPr>
                <w:rFonts w:ascii="Garamond" w:hAnsi="Garamond"/>
                <w:sz w:val="24"/>
                <w:szCs w:val="24"/>
              </w:rPr>
              <w:t>na</w:t>
            </w:r>
            <w:r w:rsidR="006A51D9">
              <w:rPr>
                <w:rFonts w:ascii="Garamond" w:hAnsi="Garamond"/>
                <w:sz w:val="24"/>
                <w:szCs w:val="24"/>
              </w:rPr>
              <w:t xml:space="preserve"> </w:t>
            </w:r>
            <w:r w:rsidRPr="007708B5">
              <w:rPr>
                <w:rFonts w:ascii="Garamond" w:hAnsi="Garamond"/>
                <w:sz w:val="24"/>
                <w:szCs w:val="24"/>
              </w:rPr>
              <w:t>bezwzględnie</w:t>
            </w:r>
            <w:r w:rsidR="006A51D9">
              <w:rPr>
                <w:rFonts w:ascii="Garamond" w:hAnsi="Garamond"/>
                <w:sz w:val="24"/>
                <w:szCs w:val="24"/>
              </w:rPr>
              <w:t xml:space="preserve"> </w:t>
            </w:r>
            <w:r w:rsidRPr="007708B5">
              <w:rPr>
                <w:rFonts w:ascii="Garamond" w:hAnsi="Garamond"/>
                <w:sz w:val="24"/>
                <w:szCs w:val="24"/>
              </w:rPr>
              <w:t>obowiązujące</w:t>
            </w:r>
            <w:r w:rsidR="006A51D9">
              <w:rPr>
                <w:rFonts w:ascii="Garamond" w:hAnsi="Garamond"/>
                <w:sz w:val="24"/>
                <w:szCs w:val="24"/>
              </w:rPr>
              <w:t xml:space="preserve"> </w:t>
            </w:r>
            <w:r w:rsidRPr="007708B5">
              <w:rPr>
                <w:rFonts w:ascii="Garamond" w:hAnsi="Garamond"/>
                <w:sz w:val="24"/>
                <w:szCs w:val="24"/>
              </w:rPr>
              <w:t>przepisy</w:t>
            </w:r>
            <w:r w:rsidR="006A51D9">
              <w:rPr>
                <w:rFonts w:ascii="Garamond" w:hAnsi="Garamond"/>
                <w:sz w:val="24"/>
                <w:szCs w:val="24"/>
              </w:rPr>
              <w:t xml:space="preserve"> </w:t>
            </w:r>
            <w:r w:rsidRPr="007708B5">
              <w:rPr>
                <w:rFonts w:ascii="Garamond" w:hAnsi="Garamond"/>
                <w:sz w:val="24"/>
                <w:szCs w:val="24"/>
              </w:rPr>
              <w:t>prawa, a z okoliczności wynikać będzie w sposób oczywisty, iż bez postanowień dotkniętych nieważnością lub bezskutecznością Umowa nie zostałaby zawarta, Strony zobowiązane będą niezwłocznie przystąpić do negocjacji zmierzających do zawarcia nowej umowy, której cel gospodarczy będzie równoważny lub zbliżony do celu Umowy,</w:t>
            </w:r>
            <w:r w:rsidR="006A51D9">
              <w:rPr>
                <w:rFonts w:ascii="Garamond" w:hAnsi="Garamond"/>
                <w:sz w:val="24"/>
                <w:szCs w:val="24"/>
              </w:rPr>
              <w:t xml:space="preserve"> </w:t>
            </w:r>
            <w:r w:rsidRPr="007708B5">
              <w:rPr>
                <w:rFonts w:ascii="Garamond" w:hAnsi="Garamond"/>
                <w:sz w:val="24"/>
                <w:szCs w:val="24"/>
              </w:rPr>
              <w:t>z uwzględnieniem interesów ekonomicznych, jakie każda ze Stron miała osiągnąć stosownie do postanowień niniejszej</w:t>
            </w:r>
            <w:r w:rsidRPr="007708B5">
              <w:rPr>
                <w:rFonts w:ascii="Garamond" w:hAnsi="Garamond"/>
                <w:spacing w:val="-1"/>
                <w:sz w:val="24"/>
                <w:szCs w:val="24"/>
              </w:rPr>
              <w:t xml:space="preserve"> </w:t>
            </w:r>
            <w:r w:rsidRPr="007708B5">
              <w:rPr>
                <w:rFonts w:ascii="Garamond" w:hAnsi="Garamond"/>
                <w:sz w:val="24"/>
                <w:szCs w:val="24"/>
              </w:rPr>
              <w:t>Umowy.</w:t>
            </w:r>
          </w:p>
        </w:tc>
      </w:tr>
      <w:tr w:rsidR="00784DD8" w:rsidRPr="007708B5" w14:paraId="642C55BA" w14:textId="77777777" w:rsidTr="00BA2293">
        <w:tc>
          <w:tcPr>
            <w:tcW w:w="704" w:type="dxa"/>
          </w:tcPr>
          <w:p w14:paraId="5BABC6B3" w14:textId="36ACB8C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0018763D" w:rsidRPr="007708B5">
              <w:rPr>
                <w:rFonts w:ascii="Garamond" w:hAnsi="Garamond"/>
                <w:b/>
                <w:bCs/>
                <w:sz w:val="24"/>
                <w:szCs w:val="24"/>
              </w:rPr>
              <w:t>1</w:t>
            </w:r>
          </w:p>
        </w:tc>
        <w:tc>
          <w:tcPr>
            <w:tcW w:w="8789" w:type="dxa"/>
          </w:tcPr>
          <w:p w14:paraId="67F2A86D" w14:textId="77777777" w:rsidR="00784DD8" w:rsidRPr="007708B5" w:rsidRDefault="00784DD8" w:rsidP="006A51D9">
            <w:pPr>
              <w:pStyle w:val="Nagwek1"/>
              <w:tabs>
                <w:tab w:val="left" w:pos="1532"/>
                <w:tab w:val="left" w:pos="1533"/>
              </w:tabs>
              <w:ind w:left="0" w:firstLine="0"/>
              <w:jc w:val="both"/>
              <w:rPr>
                <w:rFonts w:ascii="Garamond" w:hAnsi="Garamond"/>
                <w:sz w:val="24"/>
                <w:szCs w:val="24"/>
              </w:rPr>
            </w:pPr>
            <w:r w:rsidRPr="007708B5">
              <w:rPr>
                <w:rFonts w:ascii="Garamond" w:hAnsi="Garamond"/>
                <w:sz w:val="24"/>
                <w:szCs w:val="24"/>
              </w:rPr>
              <w:t>Klauzula prolongaty i monitorowania płatności</w:t>
            </w:r>
            <w:r w:rsidRPr="007708B5">
              <w:rPr>
                <w:rFonts w:ascii="Garamond" w:hAnsi="Garamond"/>
                <w:spacing w:val="-6"/>
                <w:sz w:val="24"/>
                <w:szCs w:val="24"/>
              </w:rPr>
              <w:t xml:space="preserve"> </w:t>
            </w:r>
            <w:r w:rsidRPr="007708B5">
              <w:rPr>
                <w:rFonts w:ascii="Garamond" w:hAnsi="Garamond"/>
                <w:sz w:val="24"/>
                <w:szCs w:val="24"/>
              </w:rPr>
              <w:t>składki</w:t>
            </w:r>
          </w:p>
          <w:p w14:paraId="633450E9" w14:textId="77777777"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Na podstawie niniejszej klauzuli strony ustaliły, iż brak opłaty składki ubezpieczeniowej bądź którejkolwiek jej raty pomimo upływu terminu jej płatności nie powoduje wygaśnięcia ochrony ubezpieczeniowej lub rozwiązania umowy ubezpieczenia oraz nie skutkuje zawieszeniem ochrony ubezpieczeniowej. W takim wypadku Ubezpieczyciel zobowiązany jest wezwać na piśmie Ubezpieczającego wyznaczając kolejny, nie krótszy niż 14-dniowy, termin do uiszczenia składki bądź jej raty. Kopię wezwania Ubezpieczyciel zobowiązuje się równocześnie przesłać na adres mailowy brokera tj.:</w:t>
            </w:r>
            <w:r w:rsidRPr="007708B5">
              <w:rPr>
                <w:rFonts w:ascii="Garamond" w:hAnsi="Garamond"/>
                <w:spacing w:val="-11"/>
                <w:sz w:val="24"/>
                <w:szCs w:val="24"/>
              </w:rPr>
              <w:t xml:space="preserve"> </w:t>
            </w:r>
            <w:hyperlink r:id="rId11">
              <w:r w:rsidRPr="007708B5">
                <w:rPr>
                  <w:rFonts w:ascii="Garamond" w:hAnsi="Garamond"/>
                  <w:sz w:val="24"/>
                  <w:szCs w:val="24"/>
                  <w:u w:val="single"/>
                </w:rPr>
                <w:t>serwis@dbvector.pl</w:t>
              </w:r>
            </w:hyperlink>
            <w:r w:rsidRPr="007708B5">
              <w:rPr>
                <w:rFonts w:ascii="Garamond" w:hAnsi="Garamond"/>
                <w:sz w:val="24"/>
                <w:szCs w:val="24"/>
              </w:rPr>
              <w:t>.</w:t>
            </w:r>
          </w:p>
          <w:p w14:paraId="6910E963" w14:textId="77777777" w:rsidR="00784DD8" w:rsidRPr="007708B5" w:rsidRDefault="00784DD8" w:rsidP="006A51D9">
            <w:pPr>
              <w:pStyle w:val="Tekstpodstawowy"/>
              <w:spacing w:before="1"/>
              <w:ind w:left="0" w:right="36"/>
              <w:jc w:val="both"/>
              <w:rPr>
                <w:rFonts w:ascii="Garamond" w:hAnsi="Garamond"/>
                <w:sz w:val="24"/>
                <w:szCs w:val="24"/>
              </w:rPr>
            </w:pPr>
            <w:r w:rsidRPr="007708B5">
              <w:rPr>
                <w:rFonts w:ascii="Garamond" w:hAnsi="Garamond"/>
                <w:sz w:val="24"/>
                <w:szCs w:val="24"/>
              </w:rPr>
              <w:t>Brak zapłaty składki w tak wyznaczonym terminie powoduje z tą datą automatyczne rozwiązanie umowy ubezpieczenia.</w:t>
            </w:r>
          </w:p>
          <w:p w14:paraId="48D666A3" w14:textId="77777777"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Jednocześnie Ubezpieczycielowi przysługuje zapłata składki za okres udzielanej ochrony ubezpieczeniowej.</w:t>
            </w:r>
          </w:p>
        </w:tc>
      </w:tr>
      <w:tr w:rsidR="00784DD8" w:rsidRPr="007708B5" w14:paraId="7325F372" w14:textId="77777777" w:rsidTr="00BA2293">
        <w:tc>
          <w:tcPr>
            <w:tcW w:w="704" w:type="dxa"/>
          </w:tcPr>
          <w:p w14:paraId="13E1AA99" w14:textId="371F65B6"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lastRenderedPageBreak/>
              <w:t>1</w:t>
            </w:r>
            <w:r w:rsidR="00651D93">
              <w:rPr>
                <w:rFonts w:ascii="Garamond" w:hAnsi="Garamond"/>
                <w:b/>
                <w:bCs/>
                <w:sz w:val="24"/>
                <w:szCs w:val="24"/>
              </w:rPr>
              <w:t>1</w:t>
            </w:r>
            <w:r w:rsidRPr="007708B5">
              <w:rPr>
                <w:rFonts w:ascii="Garamond" w:hAnsi="Garamond"/>
                <w:b/>
                <w:bCs/>
                <w:sz w:val="24"/>
                <w:szCs w:val="24"/>
              </w:rPr>
              <w:t>2</w:t>
            </w:r>
          </w:p>
        </w:tc>
        <w:tc>
          <w:tcPr>
            <w:tcW w:w="8789" w:type="dxa"/>
          </w:tcPr>
          <w:p w14:paraId="535A63E2" w14:textId="77777777" w:rsidR="00784DD8" w:rsidRPr="007708B5" w:rsidRDefault="00784DD8" w:rsidP="006A51D9">
            <w:pPr>
              <w:pStyle w:val="Nagwek1"/>
              <w:tabs>
                <w:tab w:val="left" w:pos="1532"/>
                <w:tab w:val="left" w:pos="1533"/>
              </w:tabs>
              <w:spacing w:line="265" w:lineRule="exact"/>
              <w:ind w:left="0" w:firstLine="0"/>
              <w:jc w:val="both"/>
              <w:rPr>
                <w:rFonts w:ascii="Garamond" w:hAnsi="Garamond"/>
                <w:sz w:val="24"/>
                <w:szCs w:val="24"/>
              </w:rPr>
            </w:pPr>
            <w:r w:rsidRPr="007708B5">
              <w:rPr>
                <w:rFonts w:ascii="Garamond" w:hAnsi="Garamond"/>
                <w:sz w:val="24"/>
                <w:szCs w:val="24"/>
              </w:rPr>
              <w:t>Klauzula</w:t>
            </w:r>
            <w:r w:rsidRPr="007708B5">
              <w:rPr>
                <w:rFonts w:ascii="Garamond" w:hAnsi="Garamond"/>
                <w:spacing w:val="-1"/>
                <w:sz w:val="24"/>
                <w:szCs w:val="24"/>
              </w:rPr>
              <w:t xml:space="preserve"> </w:t>
            </w:r>
            <w:r w:rsidRPr="007708B5">
              <w:rPr>
                <w:rFonts w:ascii="Garamond" w:hAnsi="Garamond"/>
                <w:sz w:val="24"/>
                <w:szCs w:val="24"/>
              </w:rPr>
              <w:t>okolicznościowa</w:t>
            </w:r>
          </w:p>
          <w:p w14:paraId="4DB6A6B3" w14:textId="1B798B1F" w:rsidR="00784DD8" w:rsidRPr="007708B5" w:rsidRDefault="00784DD8" w:rsidP="006A51D9">
            <w:pPr>
              <w:pStyle w:val="Tekstpodstawowy"/>
              <w:ind w:left="0" w:right="36"/>
              <w:jc w:val="both"/>
              <w:rPr>
                <w:rFonts w:ascii="Garamond" w:hAnsi="Garamond"/>
                <w:sz w:val="24"/>
                <w:szCs w:val="24"/>
              </w:rPr>
            </w:pPr>
            <w:r w:rsidRPr="007708B5">
              <w:rPr>
                <w:rFonts w:ascii="Garamond" w:hAnsi="Garamond"/>
                <w:sz w:val="24"/>
                <w:szCs w:val="24"/>
              </w:rPr>
              <w:t>Na podstawie niniejszej klauzuli strony ustaliły, iż Ubezpieczyciel zobowiązany jest prowadzić postępowanie zmierzające do wyjaśnienia okoliczności związanych ze szkodą (np.</w:t>
            </w:r>
            <w:r w:rsidR="00AA4A34">
              <w:rPr>
                <w:rFonts w:ascii="Garamond" w:hAnsi="Garamond"/>
                <w:sz w:val="24"/>
                <w:szCs w:val="24"/>
              </w:rPr>
              <w:t> </w:t>
            </w:r>
            <w:r w:rsidRPr="007708B5">
              <w:rPr>
                <w:rFonts w:ascii="Garamond" w:hAnsi="Garamond"/>
                <w:sz w:val="24"/>
                <w:szCs w:val="24"/>
              </w:rPr>
              <w:t>ustalenie przebiegu zdarzenia) i wypłacić należne odszkodowanie zgodnie z ogólnie przyjętymi zasadami, bez konieczności oczekiwania na prawomocne orzeczenie kończące postępowanie w sprawie dotyczącej</w:t>
            </w:r>
            <w:r w:rsidRPr="007708B5">
              <w:rPr>
                <w:rFonts w:ascii="Garamond" w:hAnsi="Garamond"/>
                <w:spacing w:val="-7"/>
                <w:sz w:val="24"/>
                <w:szCs w:val="24"/>
              </w:rPr>
              <w:t xml:space="preserve"> </w:t>
            </w:r>
            <w:r w:rsidRPr="007708B5">
              <w:rPr>
                <w:rFonts w:ascii="Garamond" w:hAnsi="Garamond"/>
                <w:sz w:val="24"/>
                <w:szCs w:val="24"/>
              </w:rPr>
              <w:t>szkody</w:t>
            </w:r>
            <w:r w:rsidR="00371AFE">
              <w:rPr>
                <w:rFonts w:ascii="Garamond" w:hAnsi="Garamond"/>
                <w:sz w:val="24"/>
                <w:szCs w:val="24"/>
              </w:rPr>
              <w:t xml:space="preserve">, o ile </w:t>
            </w:r>
            <w:r w:rsidR="00371AFE" w:rsidRPr="00371AFE">
              <w:rPr>
                <w:rFonts w:ascii="Garamond" w:hAnsi="Garamond"/>
                <w:sz w:val="24"/>
                <w:szCs w:val="24"/>
              </w:rPr>
              <w:t>nie jest prowadzone przeciwko Ubezpieczającemu lub Ubezpieczonemu.</w:t>
            </w:r>
          </w:p>
        </w:tc>
      </w:tr>
      <w:tr w:rsidR="00784DD8" w:rsidRPr="007708B5" w14:paraId="42CEA723" w14:textId="77777777" w:rsidTr="00BA2293">
        <w:tc>
          <w:tcPr>
            <w:tcW w:w="704" w:type="dxa"/>
          </w:tcPr>
          <w:p w14:paraId="11F95520" w14:textId="3AC49923"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3</w:t>
            </w:r>
          </w:p>
        </w:tc>
        <w:tc>
          <w:tcPr>
            <w:tcW w:w="8789" w:type="dxa"/>
          </w:tcPr>
          <w:p w14:paraId="25437814" w14:textId="77777777" w:rsidR="00784DD8" w:rsidRPr="007708B5" w:rsidRDefault="00784DD8" w:rsidP="006A51D9">
            <w:pPr>
              <w:tabs>
                <w:tab w:val="left" w:pos="1532"/>
                <w:tab w:val="left" w:pos="1533"/>
              </w:tabs>
              <w:jc w:val="both"/>
              <w:rPr>
                <w:rFonts w:ascii="Garamond" w:hAnsi="Garamond"/>
                <w:sz w:val="24"/>
                <w:szCs w:val="24"/>
              </w:rPr>
            </w:pPr>
            <w:r w:rsidRPr="007708B5">
              <w:rPr>
                <w:rFonts w:ascii="Garamond" w:hAnsi="Garamond"/>
                <w:b/>
                <w:sz w:val="24"/>
                <w:szCs w:val="24"/>
              </w:rPr>
              <w:t xml:space="preserve">Klauzula ważnych powodów wypowiedzenia </w:t>
            </w:r>
            <w:r w:rsidRPr="007708B5">
              <w:rPr>
                <w:rFonts w:ascii="Garamond" w:hAnsi="Garamond"/>
                <w:sz w:val="24"/>
                <w:szCs w:val="24"/>
              </w:rPr>
              <w:t>(dot. art. 812 § 5</w:t>
            </w:r>
            <w:r w:rsidRPr="007708B5">
              <w:rPr>
                <w:rFonts w:ascii="Garamond" w:hAnsi="Garamond"/>
                <w:spacing w:val="-9"/>
                <w:sz w:val="24"/>
                <w:szCs w:val="24"/>
              </w:rPr>
              <w:t xml:space="preserve"> </w:t>
            </w:r>
            <w:r w:rsidRPr="007708B5">
              <w:rPr>
                <w:rFonts w:ascii="Garamond" w:hAnsi="Garamond"/>
                <w:sz w:val="24"/>
                <w:szCs w:val="24"/>
              </w:rPr>
              <w:t>k.c.)</w:t>
            </w:r>
          </w:p>
          <w:p w14:paraId="28626DBC" w14:textId="77777777" w:rsidR="00784DD8" w:rsidRPr="007708B5" w:rsidRDefault="00784DD8" w:rsidP="006A51D9">
            <w:pPr>
              <w:pStyle w:val="Tekstpodstawowy"/>
              <w:spacing w:before="1"/>
              <w:ind w:left="0" w:right="104"/>
              <w:jc w:val="both"/>
              <w:rPr>
                <w:rFonts w:ascii="Garamond" w:hAnsi="Garamond"/>
                <w:sz w:val="24"/>
                <w:szCs w:val="24"/>
              </w:rPr>
            </w:pPr>
            <w:r w:rsidRPr="007708B5">
              <w:rPr>
                <w:rFonts w:ascii="Garamond" w:hAnsi="Garamond"/>
                <w:sz w:val="24"/>
                <w:szCs w:val="24"/>
              </w:rPr>
              <w:t>Na podstawie niniejszej klauzuli strony ustaliły, iż za ważne powody uzasadniające wypowiedzenie umowy przez Ubezpieczyciela uznaje się wyłącznie poniżej określone sytuacje:</w:t>
            </w:r>
          </w:p>
          <w:p w14:paraId="6318904C" w14:textId="771AD363" w:rsidR="00784DD8" w:rsidRPr="007708B5" w:rsidRDefault="00784DD8" w:rsidP="006A51D9">
            <w:pPr>
              <w:pStyle w:val="Bezodstpw"/>
              <w:numPr>
                <w:ilvl w:val="0"/>
                <w:numId w:val="25"/>
              </w:numPr>
              <w:jc w:val="both"/>
              <w:rPr>
                <w:rFonts w:ascii="Garamond" w:hAnsi="Garamond"/>
              </w:rPr>
            </w:pPr>
            <w:r w:rsidRPr="007708B5">
              <w:rPr>
                <w:rFonts w:ascii="Garamond" w:hAnsi="Garamond"/>
              </w:rPr>
              <w:t>jeżeli Ubezpieczający</w:t>
            </w:r>
            <w:r w:rsidR="003A6E92">
              <w:rPr>
                <w:rFonts w:ascii="Garamond" w:hAnsi="Garamond"/>
              </w:rPr>
              <w:t>/</w:t>
            </w:r>
            <w:r w:rsidRPr="007708B5">
              <w:rPr>
                <w:rFonts w:ascii="Garamond" w:hAnsi="Garamond"/>
              </w:rPr>
              <w:t>Ubezpieczony wyłudził lub usiłował wyłudzić świadczenie z</w:t>
            </w:r>
            <w:r w:rsidR="00AA4A34">
              <w:rPr>
                <w:rFonts w:ascii="Garamond" w:hAnsi="Garamond"/>
              </w:rPr>
              <w:t> </w:t>
            </w:r>
            <w:r w:rsidRPr="007708B5">
              <w:rPr>
                <w:rFonts w:ascii="Garamond" w:hAnsi="Garamond"/>
              </w:rPr>
              <w:t>umowy ubezpieczenia, przy czym wyłudzenie lub usiłowanie wyłudzenia odszkodowania musi być potwierdzone prawomocnym orzeczeniem</w:t>
            </w:r>
            <w:r w:rsidRPr="007708B5">
              <w:rPr>
                <w:rFonts w:ascii="Garamond" w:hAnsi="Garamond"/>
                <w:spacing w:val="-17"/>
              </w:rPr>
              <w:t xml:space="preserve"> </w:t>
            </w:r>
            <w:r w:rsidRPr="007708B5">
              <w:rPr>
                <w:rFonts w:ascii="Garamond" w:hAnsi="Garamond"/>
              </w:rPr>
              <w:t>sądowym,</w:t>
            </w:r>
          </w:p>
          <w:p w14:paraId="4064ACFE" w14:textId="7AF761FF" w:rsidR="00784DD8" w:rsidRPr="007708B5" w:rsidRDefault="00784DD8" w:rsidP="006A51D9">
            <w:pPr>
              <w:pStyle w:val="Bezodstpw"/>
              <w:numPr>
                <w:ilvl w:val="0"/>
                <w:numId w:val="25"/>
              </w:numPr>
              <w:jc w:val="both"/>
              <w:rPr>
                <w:rFonts w:ascii="Garamond" w:hAnsi="Garamond"/>
              </w:rPr>
            </w:pPr>
            <w:r w:rsidRPr="007708B5">
              <w:rPr>
                <w:rFonts w:ascii="Garamond" w:hAnsi="Garamond"/>
              </w:rPr>
              <w:t>jeżeli w związku z zawarciem lub wykonaniem umowy ubezpieczenia</w:t>
            </w:r>
            <w:r w:rsidRPr="007708B5">
              <w:rPr>
                <w:rFonts w:ascii="Garamond" w:hAnsi="Garamond"/>
                <w:spacing w:val="19"/>
              </w:rPr>
              <w:t xml:space="preserve"> </w:t>
            </w:r>
            <w:r w:rsidRPr="007708B5">
              <w:rPr>
                <w:rFonts w:ascii="Garamond" w:hAnsi="Garamond"/>
              </w:rPr>
              <w:t>Ubezpieczający</w:t>
            </w:r>
            <w:r w:rsidR="003A6E92">
              <w:rPr>
                <w:rFonts w:ascii="Garamond" w:hAnsi="Garamond"/>
              </w:rPr>
              <w:t>/</w:t>
            </w:r>
            <w:r w:rsidRPr="007708B5">
              <w:rPr>
                <w:rFonts w:ascii="Garamond" w:hAnsi="Garamond"/>
              </w:rPr>
              <w:t>Ubezpieczony usiłował popełnić przestępstwo, przy czym popełnienie lub usiłowanie</w:t>
            </w:r>
            <w:r w:rsidRPr="007708B5">
              <w:rPr>
                <w:rFonts w:ascii="Garamond" w:hAnsi="Garamond"/>
              </w:rPr>
              <w:tab/>
              <w:t>popełnienia</w:t>
            </w:r>
            <w:r w:rsidRPr="007708B5">
              <w:rPr>
                <w:rFonts w:ascii="Garamond" w:hAnsi="Garamond"/>
              </w:rPr>
              <w:tab/>
              <w:t>przestępstwa</w:t>
            </w:r>
            <w:r w:rsidR="006A51D9">
              <w:rPr>
                <w:rFonts w:ascii="Garamond" w:hAnsi="Garamond"/>
              </w:rPr>
              <w:t xml:space="preserve"> </w:t>
            </w:r>
            <w:r w:rsidRPr="007708B5">
              <w:rPr>
                <w:rFonts w:ascii="Garamond" w:hAnsi="Garamond"/>
              </w:rPr>
              <w:t xml:space="preserve">musi być potwierdzone </w:t>
            </w:r>
            <w:r w:rsidRPr="007708B5">
              <w:rPr>
                <w:rFonts w:ascii="Garamond" w:hAnsi="Garamond"/>
                <w:spacing w:val="-1"/>
              </w:rPr>
              <w:t xml:space="preserve">prawomocnym </w:t>
            </w:r>
            <w:r w:rsidRPr="007708B5">
              <w:rPr>
                <w:rFonts w:ascii="Garamond" w:hAnsi="Garamond"/>
              </w:rPr>
              <w:t>orzeczeniem</w:t>
            </w:r>
            <w:r w:rsidRPr="007708B5">
              <w:rPr>
                <w:rFonts w:ascii="Garamond" w:hAnsi="Garamond"/>
                <w:spacing w:val="-2"/>
              </w:rPr>
              <w:t xml:space="preserve"> </w:t>
            </w:r>
            <w:r w:rsidRPr="007708B5">
              <w:rPr>
                <w:rFonts w:ascii="Garamond" w:hAnsi="Garamond"/>
              </w:rPr>
              <w:t>sądowym,</w:t>
            </w:r>
          </w:p>
          <w:p w14:paraId="714D7000" w14:textId="77777777" w:rsidR="00784DD8" w:rsidRPr="007708B5" w:rsidRDefault="00784DD8" w:rsidP="006A51D9">
            <w:pPr>
              <w:pStyle w:val="Bezodstpw"/>
              <w:numPr>
                <w:ilvl w:val="0"/>
                <w:numId w:val="25"/>
              </w:numPr>
              <w:jc w:val="both"/>
              <w:rPr>
                <w:rFonts w:ascii="Garamond" w:hAnsi="Garamond"/>
              </w:rPr>
            </w:pPr>
            <w:r w:rsidRPr="007708B5">
              <w:rPr>
                <w:rFonts w:ascii="Garamond" w:hAnsi="Garamond"/>
              </w:rPr>
              <w:t>zmiana umowy reasekuracyjnej, uniemożliwiająca kontynuowanie</w:t>
            </w:r>
            <w:r w:rsidRPr="007708B5">
              <w:rPr>
                <w:rFonts w:ascii="Garamond" w:hAnsi="Garamond"/>
                <w:spacing w:val="-7"/>
              </w:rPr>
              <w:t xml:space="preserve"> </w:t>
            </w:r>
            <w:r w:rsidRPr="007708B5">
              <w:rPr>
                <w:rFonts w:ascii="Garamond" w:hAnsi="Garamond"/>
              </w:rPr>
              <w:t>umowy.</w:t>
            </w:r>
          </w:p>
        </w:tc>
      </w:tr>
      <w:tr w:rsidR="00784DD8" w:rsidRPr="007708B5" w14:paraId="241003C9" w14:textId="77777777" w:rsidTr="00BA2293">
        <w:tc>
          <w:tcPr>
            <w:tcW w:w="704" w:type="dxa"/>
          </w:tcPr>
          <w:p w14:paraId="0CEEBC5D" w14:textId="104E157F" w:rsidR="00784DD8" w:rsidRPr="007708B5" w:rsidRDefault="00784DD8" w:rsidP="006A51D9">
            <w:pPr>
              <w:pStyle w:val="Tekstpodstawowy"/>
              <w:spacing w:before="3"/>
              <w:ind w:left="0"/>
              <w:jc w:val="both"/>
              <w:rPr>
                <w:rFonts w:ascii="Garamond" w:hAnsi="Garamond"/>
                <w:b/>
                <w:bCs/>
                <w:sz w:val="24"/>
                <w:szCs w:val="24"/>
              </w:rPr>
            </w:pPr>
            <w:r w:rsidRPr="007708B5">
              <w:rPr>
                <w:rFonts w:ascii="Garamond" w:hAnsi="Garamond"/>
                <w:b/>
                <w:bCs/>
                <w:sz w:val="24"/>
                <w:szCs w:val="24"/>
              </w:rPr>
              <w:t>1</w:t>
            </w:r>
            <w:r w:rsidR="00651D93">
              <w:rPr>
                <w:rFonts w:ascii="Garamond" w:hAnsi="Garamond"/>
                <w:b/>
                <w:bCs/>
                <w:sz w:val="24"/>
                <w:szCs w:val="24"/>
              </w:rPr>
              <w:t>1</w:t>
            </w:r>
            <w:r w:rsidRPr="007708B5">
              <w:rPr>
                <w:rFonts w:ascii="Garamond" w:hAnsi="Garamond"/>
                <w:b/>
                <w:bCs/>
                <w:sz w:val="24"/>
                <w:szCs w:val="24"/>
              </w:rPr>
              <w:t>4</w:t>
            </w:r>
          </w:p>
        </w:tc>
        <w:tc>
          <w:tcPr>
            <w:tcW w:w="8789" w:type="dxa"/>
          </w:tcPr>
          <w:p w14:paraId="3DBCFCAC" w14:textId="77777777" w:rsidR="00784DD8" w:rsidRPr="007708B5" w:rsidRDefault="00784DD8" w:rsidP="006A51D9">
            <w:pPr>
              <w:pStyle w:val="Nagwek1"/>
              <w:tabs>
                <w:tab w:val="left" w:pos="837"/>
              </w:tabs>
              <w:spacing w:before="1"/>
              <w:ind w:left="0" w:firstLine="0"/>
              <w:jc w:val="both"/>
              <w:rPr>
                <w:rFonts w:ascii="Garamond" w:hAnsi="Garamond"/>
                <w:sz w:val="24"/>
                <w:szCs w:val="24"/>
              </w:rPr>
            </w:pPr>
            <w:r w:rsidRPr="007708B5">
              <w:rPr>
                <w:rFonts w:ascii="Garamond" w:hAnsi="Garamond"/>
                <w:sz w:val="24"/>
                <w:szCs w:val="24"/>
              </w:rPr>
              <w:t>Klauzula bonifikaty za niską</w:t>
            </w:r>
            <w:r w:rsidRPr="007708B5">
              <w:rPr>
                <w:rFonts w:ascii="Garamond" w:hAnsi="Garamond"/>
                <w:spacing w:val="-3"/>
                <w:sz w:val="24"/>
                <w:szCs w:val="24"/>
              </w:rPr>
              <w:t xml:space="preserve"> </w:t>
            </w:r>
            <w:r w:rsidRPr="007708B5">
              <w:rPr>
                <w:rFonts w:ascii="Garamond" w:hAnsi="Garamond"/>
                <w:sz w:val="24"/>
                <w:szCs w:val="24"/>
              </w:rPr>
              <w:t>szkodowość</w:t>
            </w:r>
          </w:p>
          <w:p w14:paraId="163637DD" w14:textId="480467EF" w:rsidR="00784DD8" w:rsidRPr="007708B5" w:rsidRDefault="00784DD8" w:rsidP="006A51D9">
            <w:pPr>
              <w:pStyle w:val="Tekstpodstawowy"/>
              <w:ind w:left="0"/>
              <w:jc w:val="both"/>
              <w:rPr>
                <w:rFonts w:ascii="Garamond" w:hAnsi="Garamond"/>
                <w:sz w:val="24"/>
                <w:szCs w:val="24"/>
              </w:rPr>
            </w:pPr>
            <w:r w:rsidRPr="007708B5">
              <w:rPr>
                <w:rFonts w:ascii="Garamond" w:hAnsi="Garamond"/>
                <w:sz w:val="24"/>
                <w:szCs w:val="24"/>
              </w:rPr>
              <w:t xml:space="preserve">Na podstawie niniejszej klauzuli strony ustaliły, iż w </w:t>
            </w:r>
            <w:r w:rsidR="005F28DC" w:rsidRPr="007708B5">
              <w:rPr>
                <w:rFonts w:ascii="Garamond" w:hAnsi="Garamond"/>
                <w:sz w:val="24"/>
                <w:szCs w:val="24"/>
              </w:rPr>
              <w:t>przypadku,</w:t>
            </w:r>
            <w:r w:rsidRPr="007708B5">
              <w:rPr>
                <w:rFonts w:ascii="Garamond" w:hAnsi="Garamond"/>
                <w:sz w:val="24"/>
                <w:szCs w:val="24"/>
              </w:rPr>
              <w:t xml:space="preserve"> gdy współczynnik szkodowości za </w:t>
            </w:r>
            <w:r w:rsidRPr="007708B5">
              <w:rPr>
                <w:rFonts w:ascii="Garamond" w:hAnsi="Garamond"/>
                <w:b/>
                <w:bCs/>
                <w:sz w:val="24"/>
                <w:szCs w:val="24"/>
              </w:rPr>
              <w:t>11 miesięcy pierwszego okres rozliczeniowego</w:t>
            </w:r>
            <w:r w:rsidRPr="007708B5">
              <w:rPr>
                <w:rFonts w:ascii="Garamond" w:hAnsi="Garamond"/>
                <w:sz w:val="24"/>
                <w:szCs w:val="24"/>
              </w:rPr>
              <w:t>:</w:t>
            </w:r>
          </w:p>
          <w:p w14:paraId="3909E9E9" w14:textId="77777777" w:rsidR="00784DD8" w:rsidRPr="007708B5" w:rsidRDefault="00784DD8" w:rsidP="006A51D9">
            <w:pPr>
              <w:pStyle w:val="Akapitzlist"/>
              <w:numPr>
                <w:ilvl w:val="0"/>
                <w:numId w:val="23"/>
              </w:numPr>
              <w:ind w:left="463"/>
              <w:jc w:val="both"/>
              <w:rPr>
                <w:rFonts w:ascii="Garamond" w:hAnsi="Garamond"/>
                <w:b/>
                <w:bCs/>
                <w:sz w:val="24"/>
                <w:szCs w:val="24"/>
              </w:rPr>
            </w:pPr>
            <w:r w:rsidRPr="007708B5">
              <w:rPr>
                <w:rFonts w:ascii="Garamond" w:hAnsi="Garamond"/>
                <w:sz w:val="24"/>
                <w:szCs w:val="24"/>
              </w:rPr>
              <w:t>będzie</w:t>
            </w:r>
            <w:r w:rsidRPr="007708B5">
              <w:rPr>
                <w:rFonts w:ascii="Garamond" w:hAnsi="Garamond"/>
                <w:spacing w:val="51"/>
                <w:sz w:val="24"/>
                <w:szCs w:val="24"/>
              </w:rPr>
              <w:t xml:space="preserve"> </w:t>
            </w:r>
            <w:r w:rsidRPr="007708B5">
              <w:rPr>
                <w:rFonts w:ascii="Garamond" w:hAnsi="Garamond"/>
                <w:b/>
                <w:bCs/>
                <w:sz w:val="24"/>
                <w:szCs w:val="24"/>
              </w:rPr>
              <w:t>niższy</w:t>
            </w:r>
            <w:r w:rsidRPr="007708B5">
              <w:rPr>
                <w:rFonts w:ascii="Garamond" w:hAnsi="Garamond"/>
                <w:b/>
                <w:bCs/>
                <w:spacing w:val="53"/>
                <w:sz w:val="24"/>
                <w:szCs w:val="24"/>
              </w:rPr>
              <w:t xml:space="preserve"> </w:t>
            </w:r>
            <w:r w:rsidRPr="007708B5">
              <w:rPr>
                <w:rFonts w:ascii="Garamond" w:hAnsi="Garamond"/>
                <w:b/>
                <w:bCs/>
                <w:sz w:val="24"/>
                <w:szCs w:val="24"/>
              </w:rPr>
              <w:t>lub</w:t>
            </w:r>
            <w:r w:rsidRPr="007708B5">
              <w:rPr>
                <w:rFonts w:ascii="Garamond" w:hAnsi="Garamond"/>
                <w:b/>
                <w:bCs/>
                <w:spacing w:val="53"/>
                <w:sz w:val="24"/>
                <w:szCs w:val="24"/>
              </w:rPr>
              <w:t xml:space="preserve"> </w:t>
            </w:r>
            <w:r w:rsidRPr="007708B5">
              <w:rPr>
                <w:rFonts w:ascii="Garamond" w:hAnsi="Garamond"/>
                <w:b/>
                <w:bCs/>
                <w:sz w:val="24"/>
                <w:szCs w:val="24"/>
              </w:rPr>
              <w:t>równy</w:t>
            </w:r>
            <w:r w:rsidRPr="007708B5">
              <w:rPr>
                <w:rFonts w:ascii="Garamond" w:hAnsi="Garamond"/>
                <w:b/>
                <w:bCs/>
                <w:spacing w:val="52"/>
                <w:sz w:val="24"/>
                <w:szCs w:val="24"/>
              </w:rPr>
              <w:t xml:space="preserve"> </w:t>
            </w:r>
            <w:r w:rsidRPr="007708B5">
              <w:rPr>
                <w:rFonts w:ascii="Garamond" w:hAnsi="Garamond"/>
                <w:b/>
                <w:bCs/>
                <w:sz w:val="24"/>
                <w:szCs w:val="24"/>
              </w:rPr>
              <w:t>20%</w:t>
            </w:r>
            <w:r w:rsidRPr="007708B5">
              <w:rPr>
                <w:rFonts w:ascii="Garamond" w:hAnsi="Garamond"/>
                <w:spacing w:val="53"/>
                <w:sz w:val="24"/>
                <w:szCs w:val="24"/>
              </w:rPr>
              <w:t xml:space="preserve"> </w:t>
            </w:r>
            <w:r w:rsidRPr="007708B5">
              <w:rPr>
                <w:rFonts w:ascii="Garamond" w:hAnsi="Garamond"/>
                <w:sz w:val="24"/>
                <w:szCs w:val="24"/>
              </w:rPr>
              <w:t>-</w:t>
            </w:r>
            <w:r w:rsidRPr="007708B5">
              <w:rPr>
                <w:rFonts w:ascii="Garamond" w:hAnsi="Garamond"/>
                <w:spacing w:val="52"/>
                <w:sz w:val="24"/>
                <w:szCs w:val="24"/>
              </w:rPr>
              <w:t xml:space="preserve"> </w:t>
            </w:r>
            <w:r w:rsidRPr="007708B5">
              <w:rPr>
                <w:rFonts w:ascii="Garamond" w:hAnsi="Garamond"/>
                <w:sz w:val="24"/>
                <w:szCs w:val="24"/>
              </w:rPr>
              <w:t>Ubezpieczyciel</w:t>
            </w:r>
            <w:r w:rsidRPr="007708B5">
              <w:rPr>
                <w:rFonts w:ascii="Garamond" w:hAnsi="Garamond"/>
                <w:spacing w:val="52"/>
                <w:sz w:val="24"/>
                <w:szCs w:val="24"/>
              </w:rPr>
              <w:t xml:space="preserve"> </w:t>
            </w:r>
            <w:r w:rsidRPr="007708B5">
              <w:rPr>
                <w:rFonts w:ascii="Garamond" w:hAnsi="Garamond"/>
                <w:sz w:val="24"/>
                <w:szCs w:val="24"/>
              </w:rPr>
              <w:t>udzieli</w:t>
            </w:r>
            <w:r w:rsidRPr="007708B5">
              <w:rPr>
                <w:rFonts w:ascii="Garamond" w:hAnsi="Garamond"/>
                <w:spacing w:val="53"/>
                <w:sz w:val="24"/>
                <w:szCs w:val="24"/>
              </w:rPr>
              <w:t xml:space="preserve"> </w:t>
            </w:r>
            <w:r w:rsidRPr="007708B5">
              <w:rPr>
                <w:rFonts w:ascii="Garamond" w:hAnsi="Garamond"/>
                <w:sz w:val="24"/>
                <w:szCs w:val="24"/>
              </w:rPr>
              <w:t>na</w:t>
            </w:r>
            <w:r w:rsidRPr="007708B5">
              <w:rPr>
                <w:rFonts w:ascii="Garamond" w:hAnsi="Garamond"/>
                <w:spacing w:val="53"/>
                <w:sz w:val="24"/>
                <w:szCs w:val="24"/>
              </w:rPr>
              <w:t xml:space="preserve"> </w:t>
            </w:r>
            <w:r w:rsidRPr="007708B5">
              <w:rPr>
                <w:rFonts w:ascii="Garamond" w:hAnsi="Garamond"/>
                <w:b/>
                <w:bCs/>
                <w:sz w:val="24"/>
                <w:szCs w:val="24"/>
              </w:rPr>
              <w:t>drugi</w:t>
            </w:r>
            <w:r w:rsidRPr="007708B5">
              <w:rPr>
                <w:rFonts w:ascii="Garamond" w:hAnsi="Garamond"/>
                <w:b/>
                <w:bCs/>
                <w:spacing w:val="53"/>
                <w:sz w:val="24"/>
                <w:szCs w:val="24"/>
              </w:rPr>
              <w:t xml:space="preserve"> </w:t>
            </w:r>
            <w:r w:rsidRPr="007708B5">
              <w:rPr>
                <w:rFonts w:ascii="Garamond" w:hAnsi="Garamond"/>
                <w:b/>
                <w:bCs/>
                <w:sz w:val="24"/>
                <w:szCs w:val="24"/>
              </w:rPr>
              <w:t>okres</w:t>
            </w:r>
            <w:r w:rsidRPr="007708B5">
              <w:rPr>
                <w:rFonts w:ascii="Garamond" w:hAnsi="Garamond"/>
                <w:b/>
                <w:bCs/>
                <w:spacing w:val="52"/>
                <w:sz w:val="24"/>
                <w:szCs w:val="24"/>
              </w:rPr>
              <w:t xml:space="preserve"> </w:t>
            </w:r>
            <w:r w:rsidRPr="007708B5">
              <w:rPr>
                <w:rFonts w:ascii="Garamond" w:hAnsi="Garamond"/>
                <w:b/>
                <w:bCs/>
                <w:sz w:val="24"/>
                <w:szCs w:val="24"/>
              </w:rPr>
              <w:t xml:space="preserve">rozliczeniowy zniżki </w:t>
            </w:r>
            <w:r w:rsidRPr="007708B5">
              <w:rPr>
                <w:rFonts w:ascii="Garamond" w:hAnsi="Garamond"/>
                <w:sz w:val="24"/>
                <w:szCs w:val="24"/>
              </w:rPr>
              <w:t xml:space="preserve">w wysokości </w:t>
            </w:r>
            <w:r w:rsidRPr="007708B5">
              <w:rPr>
                <w:rFonts w:ascii="Garamond" w:hAnsi="Garamond"/>
                <w:b/>
                <w:bCs/>
                <w:sz w:val="24"/>
                <w:szCs w:val="24"/>
              </w:rPr>
              <w:t>10%</w:t>
            </w:r>
            <w:r w:rsidRPr="007708B5">
              <w:rPr>
                <w:rFonts w:ascii="Garamond" w:hAnsi="Garamond"/>
                <w:sz w:val="24"/>
                <w:szCs w:val="24"/>
              </w:rPr>
              <w:t>,</w:t>
            </w:r>
          </w:p>
          <w:p w14:paraId="4C5F5434" w14:textId="77777777" w:rsidR="00784DD8" w:rsidRPr="007708B5" w:rsidRDefault="00784DD8" w:rsidP="006A51D9">
            <w:pPr>
              <w:pStyle w:val="Akapitzlist"/>
              <w:numPr>
                <w:ilvl w:val="0"/>
                <w:numId w:val="23"/>
              </w:numPr>
              <w:spacing w:before="1"/>
              <w:ind w:left="463"/>
              <w:jc w:val="both"/>
              <w:rPr>
                <w:rFonts w:ascii="Garamond" w:hAnsi="Garamond"/>
                <w:sz w:val="24"/>
                <w:szCs w:val="24"/>
              </w:rPr>
            </w:pPr>
            <w:r w:rsidRPr="007708B5">
              <w:rPr>
                <w:rFonts w:ascii="Garamond" w:hAnsi="Garamond"/>
                <w:sz w:val="24"/>
                <w:szCs w:val="24"/>
              </w:rPr>
              <w:t xml:space="preserve">będzie </w:t>
            </w:r>
            <w:r w:rsidRPr="007708B5">
              <w:rPr>
                <w:rFonts w:ascii="Garamond" w:hAnsi="Garamond"/>
                <w:b/>
                <w:bCs/>
                <w:sz w:val="24"/>
                <w:szCs w:val="24"/>
              </w:rPr>
              <w:t>wyższy niż 20% lecz niższy niż 40%</w:t>
            </w:r>
            <w:r w:rsidRPr="007708B5">
              <w:rPr>
                <w:rFonts w:ascii="Garamond" w:hAnsi="Garamond"/>
                <w:sz w:val="24"/>
                <w:szCs w:val="24"/>
              </w:rPr>
              <w:t xml:space="preserve"> - Ubezpieczyciel udzieli na </w:t>
            </w:r>
            <w:r w:rsidRPr="007708B5">
              <w:rPr>
                <w:rFonts w:ascii="Garamond" w:hAnsi="Garamond"/>
                <w:b/>
                <w:bCs/>
                <w:sz w:val="24"/>
                <w:szCs w:val="24"/>
              </w:rPr>
              <w:t>drugi okres rozliczeniowy zniżki</w:t>
            </w:r>
            <w:r w:rsidRPr="007708B5">
              <w:rPr>
                <w:rFonts w:ascii="Garamond" w:hAnsi="Garamond"/>
                <w:sz w:val="24"/>
                <w:szCs w:val="24"/>
              </w:rPr>
              <w:t xml:space="preserve"> w wysokości</w:t>
            </w:r>
            <w:r w:rsidRPr="007708B5">
              <w:rPr>
                <w:rFonts w:ascii="Garamond" w:hAnsi="Garamond"/>
                <w:spacing w:val="-2"/>
                <w:sz w:val="24"/>
                <w:szCs w:val="24"/>
              </w:rPr>
              <w:t xml:space="preserve"> </w:t>
            </w:r>
            <w:r w:rsidRPr="007708B5">
              <w:rPr>
                <w:rFonts w:ascii="Garamond" w:hAnsi="Garamond"/>
                <w:b/>
                <w:bCs/>
                <w:sz w:val="24"/>
                <w:szCs w:val="24"/>
              </w:rPr>
              <w:t>7%.</w:t>
            </w:r>
          </w:p>
          <w:p w14:paraId="002E3074" w14:textId="77777777" w:rsidR="00784DD8" w:rsidRPr="007708B5" w:rsidRDefault="00784DD8" w:rsidP="006A51D9">
            <w:pPr>
              <w:pStyle w:val="Tekstpodstawowy"/>
              <w:ind w:left="0" w:right="3976"/>
              <w:jc w:val="both"/>
              <w:rPr>
                <w:rFonts w:ascii="Garamond" w:hAnsi="Garamond"/>
                <w:sz w:val="24"/>
                <w:szCs w:val="24"/>
              </w:rPr>
            </w:pPr>
          </w:p>
          <w:p w14:paraId="0705724A" w14:textId="0A8DECFC" w:rsidR="00784DD8" w:rsidRPr="007708B5" w:rsidRDefault="00784DD8" w:rsidP="006A51D9">
            <w:pPr>
              <w:pStyle w:val="Tekstpodstawowy"/>
              <w:ind w:left="0" w:right="833"/>
              <w:jc w:val="both"/>
              <w:rPr>
                <w:rFonts w:ascii="Garamond" w:hAnsi="Garamond"/>
                <w:b/>
                <w:bCs/>
                <w:sz w:val="24"/>
                <w:szCs w:val="24"/>
              </w:rPr>
            </w:pPr>
            <w:r w:rsidRPr="007708B5">
              <w:rPr>
                <w:rFonts w:ascii="Garamond" w:hAnsi="Garamond"/>
                <w:sz w:val="24"/>
                <w:szCs w:val="24"/>
              </w:rPr>
              <w:t>Współczynnik szkodowości obliczany jest wg wzoru:</w:t>
            </w:r>
            <w:r w:rsidR="006A51D9">
              <w:rPr>
                <w:rFonts w:ascii="Garamond" w:hAnsi="Garamond"/>
                <w:sz w:val="24"/>
                <w:szCs w:val="24"/>
              </w:rPr>
              <w:t xml:space="preserve"> </w:t>
            </w:r>
            <w:r w:rsidRPr="007708B5">
              <w:rPr>
                <w:rFonts w:ascii="Garamond" w:hAnsi="Garamond"/>
                <w:b/>
                <w:bCs/>
                <w:sz w:val="24"/>
                <w:szCs w:val="24"/>
              </w:rPr>
              <w:t>((O+R)/S) x 100%</w:t>
            </w:r>
          </w:p>
          <w:p w14:paraId="76FE316F"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gdzie:</w:t>
            </w:r>
          </w:p>
          <w:p w14:paraId="10BB7284" w14:textId="77777777" w:rsidR="00784DD8" w:rsidRPr="007708B5" w:rsidRDefault="00784DD8" w:rsidP="006A51D9">
            <w:pPr>
              <w:pStyle w:val="Tekstpodstawowy"/>
              <w:spacing w:line="265" w:lineRule="exact"/>
              <w:ind w:left="0"/>
              <w:jc w:val="both"/>
              <w:rPr>
                <w:rFonts w:ascii="Garamond" w:hAnsi="Garamond"/>
                <w:sz w:val="24"/>
                <w:szCs w:val="24"/>
              </w:rPr>
            </w:pPr>
            <w:r w:rsidRPr="007708B5">
              <w:rPr>
                <w:rFonts w:ascii="Garamond" w:hAnsi="Garamond"/>
                <w:sz w:val="24"/>
                <w:szCs w:val="24"/>
              </w:rPr>
              <w:t>O – suma wypłaconych odszkodowań,</w:t>
            </w:r>
          </w:p>
          <w:p w14:paraId="0224FE9C" w14:textId="5B2C6C62" w:rsidR="00784DD8" w:rsidRPr="007708B5" w:rsidRDefault="00784DD8" w:rsidP="006A51D9">
            <w:pPr>
              <w:pStyle w:val="Tekstpodstawowy"/>
              <w:ind w:left="0" w:right="-1"/>
              <w:jc w:val="both"/>
              <w:rPr>
                <w:rFonts w:ascii="Garamond" w:hAnsi="Garamond"/>
                <w:sz w:val="24"/>
                <w:szCs w:val="24"/>
              </w:rPr>
            </w:pPr>
            <w:r w:rsidRPr="007708B5">
              <w:rPr>
                <w:rFonts w:ascii="Garamond" w:hAnsi="Garamond"/>
                <w:sz w:val="24"/>
                <w:szCs w:val="24"/>
              </w:rPr>
              <w:t>R – suma utworzonych rezerw na szkody zgłoszone i niewypłacone i/lub uregulowane</w:t>
            </w:r>
            <w:r w:rsidR="006A51D9">
              <w:rPr>
                <w:rFonts w:ascii="Garamond" w:hAnsi="Garamond"/>
                <w:sz w:val="24"/>
                <w:szCs w:val="24"/>
              </w:rPr>
              <w:t xml:space="preserve"> </w:t>
            </w:r>
          </w:p>
          <w:p w14:paraId="6048532D" w14:textId="3079A982" w:rsidR="00784DD8" w:rsidRPr="007708B5" w:rsidRDefault="006A51D9" w:rsidP="006A51D9">
            <w:pPr>
              <w:pStyle w:val="Tekstpodstawowy"/>
              <w:ind w:left="0" w:right="-1"/>
              <w:jc w:val="both"/>
              <w:rPr>
                <w:rFonts w:ascii="Garamond" w:hAnsi="Garamond"/>
                <w:sz w:val="24"/>
                <w:szCs w:val="24"/>
              </w:rPr>
            </w:pPr>
            <w:r>
              <w:rPr>
                <w:rFonts w:ascii="Garamond" w:hAnsi="Garamond"/>
                <w:sz w:val="24"/>
                <w:szCs w:val="24"/>
              </w:rPr>
              <w:t xml:space="preserve"> </w:t>
            </w:r>
            <w:r w:rsidR="00784DD8" w:rsidRPr="007708B5">
              <w:rPr>
                <w:rFonts w:ascii="Garamond" w:hAnsi="Garamond"/>
                <w:sz w:val="24"/>
                <w:szCs w:val="24"/>
              </w:rPr>
              <w:t>częściowo odszkodowania,</w:t>
            </w:r>
          </w:p>
          <w:p w14:paraId="49F701E1" w14:textId="1266D93F" w:rsidR="00784DD8" w:rsidRPr="007708B5" w:rsidRDefault="00784DD8" w:rsidP="00501D11">
            <w:pPr>
              <w:pStyle w:val="Tekstpodstawowy"/>
              <w:ind w:left="0" w:right="2384"/>
              <w:jc w:val="both"/>
              <w:rPr>
                <w:rFonts w:ascii="Garamond" w:hAnsi="Garamond"/>
                <w:sz w:val="24"/>
                <w:szCs w:val="24"/>
              </w:rPr>
            </w:pPr>
            <w:r w:rsidRPr="007708B5">
              <w:rPr>
                <w:rFonts w:ascii="Garamond" w:hAnsi="Garamond"/>
                <w:sz w:val="24"/>
                <w:szCs w:val="24"/>
              </w:rPr>
              <w:t>S – składka należna za pierwszy okres rozliczeniowy.</w:t>
            </w:r>
          </w:p>
        </w:tc>
      </w:tr>
    </w:tbl>
    <w:p w14:paraId="7331DC88" w14:textId="77777777" w:rsidR="00EA1E84" w:rsidRPr="007708B5" w:rsidRDefault="00EA1E84" w:rsidP="006A51D9">
      <w:pPr>
        <w:pStyle w:val="Tekstpodstawowy"/>
        <w:spacing w:before="11"/>
        <w:ind w:left="0"/>
        <w:jc w:val="both"/>
        <w:rPr>
          <w:rFonts w:ascii="Garamond" w:hAnsi="Garamond"/>
          <w:sz w:val="24"/>
          <w:szCs w:val="24"/>
        </w:rPr>
      </w:pPr>
    </w:p>
    <w:sectPr w:rsidR="00EA1E84" w:rsidRPr="007708B5" w:rsidSect="00A94D1C">
      <w:headerReference w:type="even" r:id="rId12"/>
      <w:headerReference w:type="default" r:id="rId13"/>
      <w:footerReference w:type="even" r:id="rId14"/>
      <w:footerReference w:type="default" r:id="rId15"/>
      <w:headerReference w:type="first" r:id="rId16"/>
      <w:footerReference w:type="first" r:id="rId17"/>
      <w:pgSz w:w="11910" w:h="16840" w:code="9"/>
      <w:pgMar w:top="1418" w:right="1134" w:bottom="1418" w:left="1134"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5B16" w14:textId="77777777" w:rsidR="00424D99" w:rsidRDefault="00424D99">
      <w:r>
        <w:separator/>
      </w:r>
    </w:p>
  </w:endnote>
  <w:endnote w:type="continuationSeparator" w:id="0">
    <w:p w14:paraId="2874C85E" w14:textId="77777777" w:rsidR="00424D99" w:rsidRDefault="0042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B57D" w14:textId="77777777" w:rsidR="00FB4029" w:rsidRDefault="00FB40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2102096495"/>
      <w:docPartObj>
        <w:docPartGallery w:val="Page Numbers (Bottom of Page)"/>
        <w:docPartUnique/>
      </w:docPartObj>
    </w:sdtPr>
    <w:sdtEndPr/>
    <w:sdtContent>
      <w:sdt>
        <w:sdtPr>
          <w:rPr>
            <w:rFonts w:ascii="Garamond" w:hAnsi="Garamond"/>
          </w:rPr>
          <w:id w:val="-1769616900"/>
          <w:docPartObj>
            <w:docPartGallery w:val="Page Numbers (Top of Page)"/>
            <w:docPartUnique/>
          </w:docPartObj>
        </w:sdtPr>
        <w:sdtEndPr/>
        <w:sdtContent>
          <w:p w14:paraId="61CC35A6" w14:textId="4CAD9F22" w:rsidR="006A51D9" w:rsidRPr="006A51D9" w:rsidRDefault="006A51D9">
            <w:pPr>
              <w:pStyle w:val="Stopka"/>
              <w:jc w:val="right"/>
              <w:rPr>
                <w:rFonts w:ascii="Garamond" w:hAnsi="Garamond"/>
              </w:rPr>
            </w:pPr>
            <w:r w:rsidRPr="006A51D9">
              <w:rPr>
                <w:rFonts w:ascii="Garamond" w:hAnsi="Garamond"/>
              </w:rPr>
              <w:t xml:space="preserve">Strona </w:t>
            </w:r>
            <w:r w:rsidRPr="006A51D9">
              <w:rPr>
                <w:rFonts w:ascii="Garamond" w:hAnsi="Garamond"/>
              </w:rPr>
              <w:fldChar w:fldCharType="begin"/>
            </w:r>
            <w:r w:rsidRPr="006A51D9">
              <w:rPr>
                <w:rFonts w:ascii="Garamond" w:hAnsi="Garamond"/>
              </w:rPr>
              <w:instrText>PAGE</w:instrText>
            </w:r>
            <w:r w:rsidRPr="006A51D9">
              <w:rPr>
                <w:rFonts w:ascii="Garamond" w:hAnsi="Garamond"/>
              </w:rPr>
              <w:fldChar w:fldCharType="separate"/>
            </w:r>
            <w:r w:rsidRPr="006A51D9">
              <w:rPr>
                <w:rFonts w:ascii="Garamond" w:hAnsi="Garamond"/>
              </w:rPr>
              <w:t>2</w:t>
            </w:r>
            <w:r w:rsidRPr="006A51D9">
              <w:rPr>
                <w:rFonts w:ascii="Garamond" w:hAnsi="Garamond"/>
              </w:rPr>
              <w:fldChar w:fldCharType="end"/>
            </w:r>
            <w:r w:rsidRPr="006A51D9">
              <w:rPr>
                <w:rFonts w:ascii="Garamond" w:hAnsi="Garamond"/>
              </w:rPr>
              <w:t xml:space="preserve"> z </w:t>
            </w:r>
            <w:r w:rsidRPr="006A51D9">
              <w:rPr>
                <w:rFonts w:ascii="Garamond" w:hAnsi="Garamond"/>
              </w:rPr>
              <w:fldChar w:fldCharType="begin"/>
            </w:r>
            <w:r w:rsidRPr="006A51D9">
              <w:rPr>
                <w:rFonts w:ascii="Garamond" w:hAnsi="Garamond"/>
              </w:rPr>
              <w:instrText>NUMPAGES</w:instrText>
            </w:r>
            <w:r w:rsidRPr="006A51D9">
              <w:rPr>
                <w:rFonts w:ascii="Garamond" w:hAnsi="Garamond"/>
              </w:rPr>
              <w:fldChar w:fldCharType="separate"/>
            </w:r>
            <w:r w:rsidRPr="006A51D9">
              <w:rPr>
                <w:rFonts w:ascii="Garamond" w:hAnsi="Garamond"/>
              </w:rPr>
              <w:t>2</w:t>
            </w:r>
            <w:r w:rsidRPr="006A51D9">
              <w:rPr>
                <w:rFonts w:ascii="Garamond" w:hAnsi="Garamond"/>
              </w:rPr>
              <w:fldChar w:fldCharType="end"/>
            </w:r>
          </w:p>
        </w:sdtContent>
      </w:sdt>
    </w:sdtContent>
  </w:sdt>
  <w:p w14:paraId="4FFAD737" w14:textId="130FD788" w:rsidR="00471D89" w:rsidRDefault="00471D89">
    <w:pPr>
      <w:pStyle w:val="Tekstpodstawowy"/>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56AA" w14:textId="77777777" w:rsidR="00FB4029" w:rsidRDefault="00FB40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6C94" w14:textId="77777777" w:rsidR="00424D99" w:rsidRDefault="00424D99">
      <w:r>
        <w:separator/>
      </w:r>
    </w:p>
  </w:footnote>
  <w:footnote w:type="continuationSeparator" w:id="0">
    <w:p w14:paraId="3238E9B5" w14:textId="77777777" w:rsidR="00424D99" w:rsidRDefault="00424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980C" w14:textId="77777777" w:rsidR="00FB4029" w:rsidRDefault="00FB402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FACC" w14:textId="6FC75196" w:rsidR="00A94D1C" w:rsidRDefault="00A94D1C" w:rsidP="00A94D1C">
    <w:pPr>
      <w:pStyle w:val="Nagwek"/>
      <w:tabs>
        <w:tab w:val="clear" w:pos="4536"/>
        <w:tab w:val="clear" w:pos="9072"/>
        <w:tab w:val="left" w:pos="1665"/>
      </w:tabs>
    </w:pPr>
    <w:r w:rsidRPr="004A5F60">
      <w:rPr>
        <w:noProof/>
        <w:sz w:val="20"/>
      </w:rPr>
      <mc:AlternateContent>
        <mc:Choice Requires="wps">
          <w:drawing>
            <wp:anchor distT="45720" distB="45720" distL="114300" distR="114300" simplePos="0" relativeHeight="251658240" behindDoc="0" locked="0" layoutInCell="1" allowOverlap="1" wp14:anchorId="6A554870" wp14:editId="64C8D2EB">
              <wp:simplePos x="0" y="0"/>
              <wp:positionH relativeFrom="column">
                <wp:posOffset>4526280</wp:posOffset>
              </wp:positionH>
              <wp:positionV relativeFrom="paragraph">
                <wp:posOffset>-265927</wp:posOffset>
              </wp:positionV>
              <wp:extent cx="2033905" cy="1404620"/>
              <wp:effectExtent l="57150" t="38100" r="80645" b="90170"/>
              <wp:wrapSquare wrapText="bothSides"/>
              <wp:docPr id="27681844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905" cy="140462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headEnd/>
                        <a:tailEnd/>
                      </a:ln>
                      <a:effectLst>
                        <a:outerShdw blurRad="40000" dist="20000" dir="5400000" rotWithShape="0">
                          <a:srgbClr val="000000">
                            <a:alpha val="38000"/>
                          </a:srgbClr>
                        </a:outerShdw>
                      </a:effectLst>
                    </wps:spPr>
                    <wps:txbx>
                      <w:txbxContent>
                        <w:p w14:paraId="11CB62B0" w14:textId="3A33766F"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Gmina</w:t>
                          </w:r>
                          <w:r w:rsidR="00FB4029">
                            <w:rPr>
                              <w:rFonts w:ascii="Garamond" w:hAnsi="Garamond"/>
                              <w:b/>
                              <w:bCs/>
                              <w:color w:val="000000"/>
                              <w:sz w:val="28"/>
                              <w:szCs w:val="28"/>
                            </w:rPr>
                            <w:t xml:space="preserve"> </w:t>
                          </w:r>
                          <w:r w:rsidR="00501D11">
                            <w:rPr>
                              <w:rFonts w:ascii="Garamond" w:hAnsi="Garamond"/>
                              <w:b/>
                              <w:bCs/>
                              <w:color w:val="000000"/>
                              <w:sz w:val="28"/>
                              <w:szCs w:val="28"/>
                            </w:rPr>
                            <w:t>Brzozów</w:t>
                          </w:r>
                        </w:p>
                        <w:p w14:paraId="4295B0C9" w14:textId="51B8BA7B"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202</w:t>
                          </w:r>
                          <w:r w:rsidR="00184F87">
                            <w:rPr>
                              <w:rFonts w:ascii="Garamond" w:hAnsi="Garamond"/>
                              <w:b/>
                              <w:bCs/>
                              <w:color w:val="000000"/>
                              <w:sz w:val="28"/>
                              <w:szCs w:val="28"/>
                            </w:rPr>
                            <w:t>6</w:t>
                          </w:r>
                          <w:r w:rsidRPr="004A5F60">
                            <w:rPr>
                              <w:rFonts w:ascii="Garamond" w:hAnsi="Garamond"/>
                              <w:b/>
                              <w:bCs/>
                              <w:color w:val="000000"/>
                              <w:sz w:val="28"/>
                              <w:szCs w:val="28"/>
                            </w:rPr>
                            <w:t xml:space="preserve"> 202</w:t>
                          </w:r>
                          <w:r w:rsidR="000217EA">
                            <w:rPr>
                              <w:rFonts w:ascii="Garamond" w:hAnsi="Garamond"/>
                              <w:b/>
                              <w:bCs/>
                              <w:color w:val="000000"/>
                              <w:sz w:val="28"/>
                              <w:szCs w:val="28"/>
                            </w:rPr>
                            <w:t>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554870" id="_x0000_t202" coordsize="21600,21600" o:spt="202" path="m,l,21600r21600,l21600,xe">
              <v:stroke joinstyle="miter"/>
              <v:path gradientshapeok="t" o:connecttype="rect"/>
            </v:shapetype>
            <v:shape id="Pole tekstowe 2" o:spid="_x0000_s1026" type="#_x0000_t202" style="position:absolute;margin-left:356.4pt;margin-top:-20.95pt;width:160.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" fillcolor="#ffa2a1" strokecolor="#be4b48">
              <v:fill color2="#ffe5e5" rotate="t" angle="180" colors="0 #ffa2a1;22938f #ffbebd;1 #ffe5e5" focus="100%" type="gradient"/>
              <v:shadow on="t" color="black" opacity="24903f" origin=",.5" offset="0,.55556mm"/>
              <v:textbox style="mso-fit-shape-to-text:t">
                <w:txbxContent>
                  <w:p w14:paraId="11CB62B0" w14:textId="3A33766F"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Gmina</w:t>
                    </w:r>
                    <w:r w:rsidR="00FB4029">
                      <w:rPr>
                        <w:rFonts w:ascii="Garamond" w:hAnsi="Garamond"/>
                        <w:b/>
                        <w:bCs/>
                        <w:color w:val="000000"/>
                        <w:sz w:val="28"/>
                        <w:szCs w:val="28"/>
                      </w:rPr>
                      <w:t xml:space="preserve"> </w:t>
                    </w:r>
                    <w:r w:rsidR="00501D11">
                      <w:rPr>
                        <w:rFonts w:ascii="Garamond" w:hAnsi="Garamond"/>
                        <w:b/>
                        <w:bCs/>
                        <w:color w:val="000000"/>
                        <w:sz w:val="28"/>
                        <w:szCs w:val="28"/>
                      </w:rPr>
                      <w:t>Brzozów</w:t>
                    </w:r>
                  </w:p>
                  <w:p w14:paraId="4295B0C9" w14:textId="51B8BA7B" w:rsidR="00A94D1C" w:rsidRPr="004A5F60" w:rsidRDefault="00A94D1C" w:rsidP="00A94D1C">
                    <w:pPr>
                      <w:jc w:val="center"/>
                      <w:rPr>
                        <w:rFonts w:ascii="Garamond" w:hAnsi="Garamond"/>
                        <w:b/>
                        <w:bCs/>
                        <w:color w:val="000000"/>
                        <w:sz w:val="28"/>
                        <w:szCs w:val="28"/>
                      </w:rPr>
                    </w:pPr>
                    <w:r w:rsidRPr="004A5F60">
                      <w:rPr>
                        <w:rFonts w:ascii="Garamond" w:hAnsi="Garamond"/>
                        <w:b/>
                        <w:bCs/>
                        <w:color w:val="000000"/>
                        <w:sz w:val="28"/>
                        <w:szCs w:val="28"/>
                      </w:rPr>
                      <w:t>202</w:t>
                    </w:r>
                    <w:r w:rsidR="00184F87">
                      <w:rPr>
                        <w:rFonts w:ascii="Garamond" w:hAnsi="Garamond"/>
                        <w:b/>
                        <w:bCs/>
                        <w:color w:val="000000"/>
                        <w:sz w:val="28"/>
                        <w:szCs w:val="28"/>
                      </w:rPr>
                      <w:t>6</w:t>
                    </w:r>
                    <w:r w:rsidRPr="004A5F60">
                      <w:rPr>
                        <w:rFonts w:ascii="Garamond" w:hAnsi="Garamond"/>
                        <w:b/>
                        <w:bCs/>
                        <w:color w:val="000000"/>
                        <w:sz w:val="28"/>
                        <w:szCs w:val="28"/>
                      </w:rPr>
                      <w:t xml:space="preserve"> 202</w:t>
                    </w:r>
                    <w:r w:rsidR="000217EA">
                      <w:rPr>
                        <w:rFonts w:ascii="Garamond" w:hAnsi="Garamond"/>
                        <w:b/>
                        <w:bCs/>
                        <w:color w:val="000000"/>
                        <w:sz w:val="28"/>
                        <w:szCs w:val="28"/>
                      </w:rPr>
                      <w:t>8</w:t>
                    </w:r>
                  </w:p>
                </w:txbxContent>
              </v:textbox>
              <w10:wrap type="square"/>
            </v:shape>
          </w:pict>
        </mc:Fallback>
      </mc:AlternateContent>
    </w:r>
    <w:r>
      <w:rPr>
        <w:noProof/>
      </w:rPr>
      <mc:AlternateContent>
        <mc:Choice Requires="wps">
          <w:drawing>
            <wp:anchor distT="0" distB="0" distL="114300" distR="114300" simplePos="0" relativeHeight="251659264" behindDoc="1" locked="0" layoutInCell="1" allowOverlap="1" wp14:anchorId="0750603C" wp14:editId="31888FA0">
              <wp:simplePos x="0" y="0"/>
              <wp:positionH relativeFrom="page">
                <wp:posOffset>720090</wp:posOffset>
              </wp:positionH>
              <wp:positionV relativeFrom="page">
                <wp:posOffset>310515</wp:posOffset>
              </wp:positionV>
              <wp:extent cx="4718685" cy="394335"/>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68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F59E6" w14:textId="77777777" w:rsidR="00A94D1C" w:rsidRDefault="00A94D1C" w:rsidP="00A94D1C">
                          <w:pPr>
                            <w:spacing w:before="20"/>
                            <w:ind w:left="20" w:right="-16" w:firstLine="16"/>
                            <w:rPr>
                              <w:rFonts w:ascii="Garamond" w:hAnsi="Garamond"/>
                              <w:b/>
                              <w:sz w:val="28"/>
                              <w:szCs w:val="24"/>
                            </w:rPr>
                          </w:pPr>
                          <w:r w:rsidRPr="00A94D1C">
                            <w:rPr>
                              <w:rFonts w:ascii="Garamond" w:hAnsi="Garamond"/>
                              <w:b/>
                              <w:sz w:val="28"/>
                              <w:szCs w:val="24"/>
                            </w:rPr>
                            <w:t xml:space="preserve">Załącznik B do SWZ </w:t>
                          </w:r>
                        </w:p>
                        <w:p w14:paraId="0D5C87CC" w14:textId="67211569" w:rsidR="00A94D1C" w:rsidRDefault="00A94D1C" w:rsidP="00A94D1C">
                          <w:pPr>
                            <w:spacing w:before="20"/>
                            <w:ind w:left="20" w:right="-16" w:firstLine="16"/>
                            <w:rPr>
                              <w:b/>
                              <w:sz w:val="24"/>
                            </w:rPr>
                          </w:pPr>
                          <w:r w:rsidRPr="00A94D1C">
                            <w:rPr>
                              <w:rFonts w:ascii="Garamond" w:hAnsi="Garamond"/>
                              <w:b/>
                              <w:sz w:val="28"/>
                              <w:szCs w:val="24"/>
                            </w:rPr>
                            <w:t>Klauzule dodatkowe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0603C" id="Text Box 21" o:spid="_x0000_s1027" type="#_x0000_t202" style="position:absolute;margin-left:56.7pt;margin-top:24.45pt;width:371.55pt;height:3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" filled="f" stroked="f">
              <v:textbox inset="0,0,0,0">
                <w:txbxContent>
                  <w:p w14:paraId="7B3F59E6" w14:textId="77777777" w:rsidR="00A94D1C" w:rsidRDefault="00A94D1C" w:rsidP="00A94D1C">
                    <w:pPr>
                      <w:spacing w:before="20"/>
                      <w:ind w:left="20" w:right="-16" w:firstLine="16"/>
                      <w:rPr>
                        <w:rFonts w:ascii="Garamond" w:hAnsi="Garamond"/>
                        <w:b/>
                        <w:sz w:val="28"/>
                        <w:szCs w:val="24"/>
                      </w:rPr>
                    </w:pPr>
                    <w:r w:rsidRPr="00A94D1C">
                      <w:rPr>
                        <w:rFonts w:ascii="Garamond" w:hAnsi="Garamond"/>
                        <w:b/>
                        <w:sz w:val="28"/>
                        <w:szCs w:val="24"/>
                      </w:rPr>
                      <w:t xml:space="preserve">Załącznik B do SWZ </w:t>
                    </w:r>
                  </w:p>
                  <w:p w14:paraId="0D5C87CC" w14:textId="67211569" w:rsidR="00A94D1C" w:rsidRDefault="00A94D1C" w:rsidP="00A94D1C">
                    <w:pPr>
                      <w:spacing w:before="20"/>
                      <w:ind w:left="20" w:right="-16" w:firstLine="16"/>
                      <w:rPr>
                        <w:b/>
                        <w:sz w:val="24"/>
                      </w:rPr>
                    </w:pPr>
                    <w:r w:rsidRPr="00A94D1C">
                      <w:rPr>
                        <w:rFonts w:ascii="Garamond" w:hAnsi="Garamond"/>
                        <w:b/>
                        <w:sz w:val="28"/>
                        <w:szCs w:val="24"/>
                      </w:rPr>
                      <w:t>Klauzule dodatkowe</w:t>
                    </w:r>
                  </w:p>
                </w:txbxContent>
              </v:textbox>
              <w10:wrap anchorx="page" anchory="page"/>
            </v:shape>
          </w:pict>
        </mc:Fallback>
      </mc:AlternateContent>
    </w:r>
    <w:r>
      <w:tab/>
    </w:r>
  </w:p>
  <w:p w14:paraId="5CCC03A7" w14:textId="0311D79A" w:rsidR="00471D89" w:rsidRDefault="00471D89">
    <w:pPr>
      <w:pStyle w:val="Tekstpodstawowy"/>
      <w:spacing w:line="14" w:lineRule="auto"/>
      <w:ind w:left="0"/>
      <w:rPr>
        <w:sz w:val="20"/>
      </w:rPr>
    </w:pPr>
    <w:r>
      <w:rPr>
        <w:noProof/>
        <w:lang w:bidi="ar-SA"/>
      </w:rPr>
      <mc:AlternateContent>
        <mc:Choice Requires="wps">
          <w:drawing>
            <wp:anchor distT="0" distB="0" distL="114300" distR="114300" simplePos="0" relativeHeight="251656192" behindDoc="1" locked="0" layoutInCell="1" allowOverlap="1" wp14:anchorId="478C4749" wp14:editId="5E88D60E">
              <wp:simplePos x="0" y="0"/>
              <wp:positionH relativeFrom="page">
                <wp:posOffset>6846570</wp:posOffset>
              </wp:positionH>
              <wp:positionV relativeFrom="page">
                <wp:posOffset>474345</wp:posOffset>
              </wp:positionV>
              <wp:extent cx="386080" cy="219710"/>
              <wp:effectExtent l="0" t="0" r="0" b="1270"/>
              <wp:wrapNone/>
              <wp:docPr id="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AFB49" w14:textId="77777777" w:rsidR="00471D89" w:rsidRDefault="00471D89">
                          <w:pPr>
                            <w:spacing w:before="23"/>
                            <w:ind w:left="20"/>
                            <w:rPr>
                              <w:b/>
                              <w:i/>
                              <w:sz w:val="25"/>
                            </w:rPr>
                          </w:pPr>
                          <w:r>
                            <w:rPr>
                              <w:b/>
                              <w:i/>
                              <w:color w:val="FFFFFF"/>
                              <w:w w:val="95"/>
                              <w:sz w:val="25"/>
                            </w:rPr>
                            <w:t>GMR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4749" id="Text Box 11" o:spid="_x0000_s1028" type="#_x0000_t202" style="position:absolute;margin-left:539.1pt;margin-top:37.35pt;width:30.4pt;height:17.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" filled="f" stroked="f">
              <v:textbox inset="0,0,0,0">
                <w:txbxContent>
                  <w:p w14:paraId="7FDAFB49" w14:textId="77777777" w:rsidR="00471D89" w:rsidRDefault="00471D89">
                    <w:pPr>
                      <w:spacing w:before="23"/>
                      <w:ind w:left="20"/>
                      <w:rPr>
                        <w:b/>
                        <w:i/>
                        <w:sz w:val="25"/>
                      </w:rPr>
                    </w:pPr>
                    <w:r>
                      <w:rPr>
                        <w:b/>
                        <w:i/>
                        <w:color w:val="FFFFFF"/>
                        <w:w w:val="95"/>
                        <w:sz w:val="25"/>
                      </w:rPr>
                      <w:t>GMR</w:t>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14:anchorId="764B4859" wp14:editId="412378D7">
              <wp:simplePos x="0" y="0"/>
              <wp:positionH relativeFrom="page">
                <wp:posOffset>6325870</wp:posOffset>
              </wp:positionH>
              <wp:positionV relativeFrom="page">
                <wp:posOffset>841375</wp:posOffset>
              </wp:positionV>
              <wp:extent cx="894080" cy="219710"/>
              <wp:effectExtent l="1270" t="3175" r="0" b="0"/>
              <wp:wrapNone/>
              <wp:docPr id="6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5DF7F" w14:textId="753C351A" w:rsidR="00471D89" w:rsidRDefault="00471D89">
                          <w:pPr>
                            <w:spacing w:before="23"/>
                            <w:ind w:left="20"/>
                            <w:rPr>
                              <w:b/>
                              <w:i/>
                              <w:sz w:val="25"/>
                            </w:rPr>
                          </w:pPr>
                          <w:r>
                            <w:rPr>
                              <w:b/>
                              <w:i/>
                              <w:color w:val="FFFFFF"/>
                              <w:sz w:val="25"/>
                            </w:rPr>
                            <w:t>202</w:t>
                          </w:r>
                          <w:r w:rsidR="00784DD8">
                            <w:rPr>
                              <w:b/>
                              <w:i/>
                              <w:color w:val="FFFFFF"/>
                              <w:sz w:val="25"/>
                            </w:rPr>
                            <w:t>4</w:t>
                          </w:r>
                          <w:r>
                            <w:rPr>
                              <w:b/>
                              <w:i/>
                              <w:color w:val="FFFFFF"/>
                              <w:sz w:val="25"/>
                            </w:rPr>
                            <w:t xml:space="preserve"> 202</w:t>
                          </w:r>
                          <w:r w:rsidR="00784DD8">
                            <w:rPr>
                              <w:b/>
                              <w:i/>
                              <w:color w:val="FFFFFF"/>
                              <w:sz w:val="25"/>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B4859" id="Text Box 9" o:spid="_x0000_s1029" type="#_x0000_t202" style="position:absolute;margin-left:498.1pt;margin-top:66.25pt;width:70.4pt;height:17.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" filled="f" stroked="f">
              <v:textbox inset="0,0,0,0">
                <w:txbxContent>
                  <w:p w14:paraId="1BA5DF7F" w14:textId="753C351A" w:rsidR="00471D89" w:rsidRDefault="00471D89">
                    <w:pPr>
                      <w:spacing w:before="23"/>
                      <w:ind w:left="20"/>
                      <w:rPr>
                        <w:b/>
                        <w:i/>
                        <w:sz w:val="25"/>
                      </w:rPr>
                    </w:pPr>
                    <w:r>
                      <w:rPr>
                        <w:b/>
                        <w:i/>
                        <w:color w:val="FFFFFF"/>
                        <w:sz w:val="25"/>
                      </w:rPr>
                      <w:t>202</w:t>
                    </w:r>
                    <w:r w:rsidR="00784DD8">
                      <w:rPr>
                        <w:b/>
                        <w:i/>
                        <w:color w:val="FFFFFF"/>
                        <w:sz w:val="25"/>
                      </w:rPr>
                      <w:t>4</w:t>
                    </w:r>
                    <w:r>
                      <w:rPr>
                        <w:b/>
                        <w:i/>
                        <w:color w:val="FFFFFF"/>
                        <w:sz w:val="25"/>
                      </w:rPr>
                      <w:t xml:space="preserve"> 202</w:t>
                    </w:r>
                    <w:r w:rsidR="00784DD8">
                      <w:rPr>
                        <w:b/>
                        <w:i/>
                        <w:color w:val="FFFFFF"/>
                        <w:sz w:val="25"/>
                      </w:rPr>
                      <w:t>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8A0C5" w14:textId="77777777" w:rsidR="00FB4029" w:rsidRDefault="00FB4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91C"/>
    <w:multiLevelType w:val="hybridMultilevel"/>
    <w:tmpl w:val="47526178"/>
    <w:lvl w:ilvl="0" w:tplc="04150001">
      <w:start w:val="1"/>
      <w:numFmt w:val="bullet"/>
      <w:lvlText w:val=""/>
      <w:lvlJc w:val="left"/>
      <w:pPr>
        <w:ind w:left="823" w:hanging="360"/>
      </w:pPr>
      <w:rPr>
        <w:rFonts w:ascii="Symbol" w:hAnsi="Symbol" w:hint="default"/>
      </w:rPr>
    </w:lvl>
    <w:lvl w:ilvl="1" w:tplc="04150003" w:tentative="1">
      <w:start w:val="1"/>
      <w:numFmt w:val="bullet"/>
      <w:lvlText w:val="o"/>
      <w:lvlJc w:val="left"/>
      <w:pPr>
        <w:ind w:left="1543" w:hanging="360"/>
      </w:pPr>
      <w:rPr>
        <w:rFonts w:ascii="Courier New" w:hAnsi="Courier New" w:cs="Courier New" w:hint="default"/>
      </w:rPr>
    </w:lvl>
    <w:lvl w:ilvl="2" w:tplc="04150005" w:tentative="1">
      <w:start w:val="1"/>
      <w:numFmt w:val="bullet"/>
      <w:lvlText w:val=""/>
      <w:lvlJc w:val="left"/>
      <w:pPr>
        <w:ind w:left="2263" w:hanging="360"/>
      </w:pPr>
      <w:rPr>
        <w:rFonts w:ascii="Wingdings" w:hAnsi="Wingdings" w:hint="default"/>
      </w:rPr>
    </w:lvl>
    <w:lvl w:ilvl="3" w:tplc="04150001" w:tentative="1">
      <w:start w:val="1"/>
      <w:numFmt w:val="bullet"/>
      <w:lvlText w:val=""/>
      <w:lvlJc w:val="left"/>
      <w:pPr>
        <w:ind w:left="2983" w:hanging="360"/>
      </w:pPr>
      <w:rPr>
        <w:rFonts w:ascii="Symbol" w:hAnsi="Symbol" w:hint="default"/>
      </w:rPr>
    </w:lvl>
    <w:lvl w:ilvl="4" w:tplc="04150003" w:tentative="1">
      <w:start w:val="1"/>
      <w:numFmt w:val="bullet"/>
      <w:lvlText w:val="o"/>
      <w:lvlJc w:val="left"/>
      <w:pPr>
        <w:ind w:left="3703" w:hanging="360"/>
      </w:pPr>
      <w:rPr>
        <w:rFonts w:ascii="Courier New" w:hAnsi="Courier New" w:cs="Courier New" w:hint="default"/>
      </w:rPr>
    </w:lvl>
    <w:lvl w:ilvl="5" w:tplc="04150005" w:tentative="1">
      <w:start w:val="1"/>
      <w:numFmt w:val="bullet"/>
      <w:lvlText w:val=""/>
      <w:lvlJc w:val="left"/>
      <w:pPr>
        <w:ind w:left="4423" w:hanging="360"/>
      </w:pPr>
      <w:rPr>
        <w:rFonts w:ascii="Wingdings" w:hAnsi="Wingdings" w:hint="default"/>
      </w:rPr>
    </w:lvl>
    <w:lvl w:ilvl="6" w:tplc="04150001" w:tentative="1">
      <w:start w:val="1"/>
      <w:numFmt w:val="bullet"/>
      <w:lvlText w:val=""/>
      <w:lvlJc w:val="left"/>
      <w:pPr>
        <w:ind w:left="5143" w:hanging="360"/>
      </w:pPr>
      <w:rPr>
        <w:rFonts w:ascii="Symbol" w:hAnsi="Symbol" w:hint="default"/>
      </w:rPr>
    </w:lvl>
    <w:lvl w:ilvl="7" w:tplc="04150003" w:tentative="1">
      <w:start w:val="1"/>
      <w:numFmt w:val="bullet"/>
      <w:lvlText w:val="o"/>
      <w:lvlJc w:val="left"/>
      <w:pPr>
        <w:ind w:left="5863" w:hanging="360"/>
      </w:pPr>
      <w:rPr>
        <w:rFonts w:ascii="Courier New" w:hAnsi="Courier New" w:cs="Courier New" w:hint="default"/>
      </w:rPr>
    </w:lvl>
    <w:lvl w:ilvl="8" w:tplc="04150005" w:tentative="1">
      <w:start w:val="1"/>
      <w:numFmt w:val="bullet"/>
      <w:lvlText w:val=""/>
      <w:lvlJc w:val="left"/>
      <w:pPr>
        <w:ind w:left="6583" w:hanging="360"/>
      </w:pPr>
      <w:rPr>
        <w:rFonts w:ascii="Wingdings" w:hAnsi="Wingdings" w:hint="default"/>
      </w:rPr>
    </w:lvl>
  </w:abstractNum>
  <w:abstractNum w:abstractNumId="1" w15:restartNumberingAfterBreak="0">
    <w:nsid w:val="05D31F4B"/>
    <w:multiLevelType w:val="hybridMultilevel"/>
    <w:tmpl w:val="345048B2"/>
    <w:lvl w:ilvl="0" w:tplc="04150011">
      <w:start w:val="1"/>
      <w:numFmt w:val="decimal"/>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 w15:restartNumberingAfterBreak="0">
    <w:nsid w:val="0BCF455B"/>
    <w:multiLevelType w:val="hybridMultilevel"/>
    <w:tmpl w:val="570CD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251E6B"/>
    <w:multiLevelType w:val="hybridMultilevel"/>
    <w:tmpl w:val="70BA2F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FF1459"/>
    <w:multiLevelType w:val="hybridMultilevel"/>
    <w:tmpl w:val="75941928"/>
    <w:lvl w:ilvl="0" w:tplc="04150017">
      <w:start w:val="1"/>
      <w:numFmt w:val="lowerLetter"/>
      <w:lvlText w:val="%1)"/>
      <w:lvlJc w:val="left"/>
      <w:pPr>
        <w:ind w:left="1068" w:hanging="360"/>
      </w:p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5" w15:restartNumberingAfterBreak="0">
    <w:nsid w:val="13E5754A"/>
    <w:multiLevelType w:val="hybridMultilevel"/>
    <w:tmpl w:val="39A4A5C2"/>
    <w:lvl w:ilvl="0" w:tplc="91A4BFCE">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FFFFFFFF">
      <w:numFmt w:val="bullet"/>
      <w:lvlText w:val="•"/>
      <w:lvlJc w:val="left"/>
      <w:pPr>
        <w:ind w:left="2102" w:hanging="360"/>
      </w:pPr>
      <w:rPr>
        <w:rFonts w:hint="default"/>
        <w:lang w:val="pl-PL" w:eastAsia="pl-PL" w:bidi="pl-PL"/>
      </w:rPr>
    </w:lvl>
    <w:lvl w:ilvl="2" w:tplc="FFFFFFFF">
      <w:numFmt w:val="bullet"/>
      <w:lvlText w:val="•"/>
      <w:lvlJc w:val="left"/>
      <w:pPr>
        <w:ind w:left="2965" w:hanging="360"/>
      </w:pPr>
      <w:rPr>
        <w:rFonts w:hint="default"/>
        <w:lang w:val="pl-PL" w:eastAsia="pl-PL" w:bidi="pl-PL"/>
      </w:rPr>
    </w:lvl>
    <w:lvl w:ilvl="3" w:tplc="FFFFFFFF">
      <w:numFmt w:val="bullet"/>
      <w:lvlText w:val="•"/>
      <w:lvlJc w:val="left"/>
      <w:pPr>
        <w:ind w:left="3827" w:hanging="360"/>
      </w:pPr>
      <w:rPr>
        <w:rFonts w:hint="default"/>
        <w:lang w:val="pl-PL" w:eastAsia="pl-PL" w:bidi="pl-PL"/>
      </w:rPr>
    </w:lvl>
    <w:lvl w:ilvl="4" w:tplc="FFFFFFFF">
      <w:numFmt w:val="bullet"/>
      <w:lvlText w:val="•"/>
      <w:lvlJc w:val="left"/>
      <w:pPr>
        <w:ind w:left="4690" w:hanging="360"/>
      </w:pPr>
      <w:rPr>
        <w:rFonts w:hint="default"/>
        <w:lang w:val="pl-PL" w:eastAsia="pl-PL" w:bidi="pl-PL"/>
      </w:rPr>
    </w:lvl>
    <w:lvl w:ilvl="5" w:tplc="FFFFFFFF">
      <w:numFmt w:val="bullet"/>
      <w:lvlText w:val="•"/>
      <w:lvlJc w:val="left"/>
      <w:pPr>
        <w:ind w:left="5553" w:hanging="360"/>
      </w:pPr>
      <w:rPr>
        <w:rFonts w:hint="default"/>
        <w:lang w:val="pl-PL" w:eastAsia="pl-PL" w:bidi="pl-PL"/>
      </w:rPr>
    </w:lvl>
    <w:lvl w:ilvl="6" w:tplc="FFFFFFFF">
      <w:numFmt w:val="bullet"/>
      <w:lvlText w:val="•"/>
      <w:lvlJc w:val="left"/>
      <w:pPr>
        <w:ind w:left="6415" w:hanging="360"/>
      </w:pPr>
      <w:rPr>
        <w:rFonts w:hint="default"/>
        <w:lang w:val="pl-PL" w:eastAsia="pl-PL" w:bidi="pl-PL"/>
      </w:rPr>
    </w:lvl>
    <w:lvl w:ilvl="7" w:tplc="FFFFFFFF">
      <w:numFmt w:val="bullet"/>
      <w:lvlText w:val="•"/>
      <w:lvlJc w:val="left"/>
      <w:pPr>
        <w:ind w:left="7278" w:hanging="360"/>
      </w:pPr>
      <w:rPr>
        <w:rFonts w:hint="default"/>
        <w:lang w:val="pl-PL" w:eastAsia="pl-PL" w:bidi="pl-PL"/>
      </w:rPr>
    </w:lvl>
    <w:lvl w:ilvl="8" w:tplc="FFFFFFFF">
      <w:numFmt w:val="bullet"/>
      <w:lvlText w:val="•"/>
      <w:lvlJc w:val="left"/>
      <w:pPr>
        <w:ind w:left="8141" w:hanging="360"/>
      </w:pPr>
      <w:rPr>
        <w:rFonts w:hint="default"/>
        <w:lang w:val="pl-PL" w:eastAsia="pl-PL" w:bidi="pl-PL"/>
      </w:rPr>
    </w:lvl>
  </w:abstractNum>
  <w:abstractNum w:abstractNumId="6" w15:restartNumberingAfterBreak="0">
    <w:nsid w:val="15E94F46"/>
    <w:multiLevelType w:val="hybridMultilevel"/>
    <w:tmpl w:val="E368B9BA"/>
    <w:lvl w:ilvl="0" w:tplc="C810C672">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7" w15:restartNumberingAfterBreak="0">
    <w:nsid w:val="178327F1"/>
    <w:multiLevelType w:val="multilevel"/>
    <w:tmpl w:val="03D447E0"/>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bullet"/>
      <w:lvlText w:val=""/>
      <w:lvlJc w:val="left"/>
      <w:pPr>
        <w:ind w:left="2508" w:hanging="360"/>
      </w:pPr>
      <w:rPr>
        <w:rFonts w:ascii="Symbol" w:hAnsi="Symbol" w:hint="default"/>
        <w:color w:val="auto"/>
      </w:rPr>
    </w:lvl>
    <w:lvl w:ilvl="5">
      <w:start w:val="1"/>
      <w:numFmt w:val="none"/>
      <w:lvlText w:val=""/>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8" w15:restartNumberingAfterBreak="0">
    <w:nsid w:val="179A3136"/>
    <w:multiLevelType w:val="hybridMultilevel"/>
    <w:tmpl w:val="7866721E"/>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87B499EC">
      <w:start w:val="1"/>
      <w:numFmt w:val="lowerLetter"/>
      <w:lvlText w:val="%2)"/>
      <w:lvlJc w:val="left"/>
      <w:pPr>
        <w:ind w:left="1249" w:hanging="360"/>
      </w:pPr>
      <w:rPr>
        <w:rFonts w:hint="default"/>
        <w:w w:val="100"/>
        <w:sz w:val="24"/>
        <w:szCs w:val="24"/>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9" w15:restartNumberingAfterBreak="0">
    <w:nsid w:val="19AE6E3A"/>
    <w:multiLevelType w:val="hybridMultilevel"/>
    <w:tmpl w:val="4B16DA7A"/>
    <w:lvl w:ilvl="0" w:tplc="D4D44A4C">
      <w:start w:val="98"/>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FFEA3BE0">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43ACA24E">
      <w:numFmt w:val="bullet"/>
      <w:lvlText w:val="•"/>
      <w:lvlJc w:val="left"/>
      <w:pPr>
        <w:ind w:left="2482" w:hanging="336"/>
      </w:pPr>
      <w:rPr>
        <w:rFonts w:hint="default"/>
        <w:lang w:val="pl-PL" w:eastAsia="pl-PL" w:bidi="pl-PL"/>
      </w:rPr>
    </w:lvl>
    <w:lvl w:ilvl="3" w:tplc="2A9AA692">
      <w:numFmt w:val="bullet"/>
      <w:lvlText w:val="•"/>
      <w:lvlJc w:val="left"/>
      <w:pPr>
        <w:ind w:left="3405" w:hanging="336"/>
      </w:pPr>
      <w:rPr>
        <w:rFonts w:hint="default"/>
        <w:lang w:val="pl-PL" w:eastAsia="pl-PL" w:bidi="pl-PL"/>
      </w:rPr>
    </w:lvl>
    <w:lvl w:ilvl="4" w:tplc="CBFE7BE6">
      <w:numFmt w:val="bullet"/>
      <w:lvlText w:val="•"/>
      <w:lvlJc w:val="left"/>
      <w:pPr>
        <w:ind w:left="4328" w:hanging="336"/>
      </w:pPr>
      <w:rPr>
        <w:rFonts w:hint="default"/>
        <w:lang w:val="pl-PL" w:eastAsia="pl-PL" w:bidi="pl-PL"/>
      </w:rPr>
    </w:lvl>
    <w:lvl w:ilvl="5" w:tplc="9D58AEF2">
      <w:numFmt w:val="bullet"/>
      <w:lvlText w:val="•"/>
      <w:lvlJc w:val="left"/>
      <w:pPr>
        <w:ind w:left="5251" w:hanging="336"/>
      </w:pPr>
      <w:rPr>
        <w:rFonts w:hint="default"/>
        <w:lang w:val="pl-PL" w:eastAsia="pl-PL" w:bidi="pl-PL"/>
      </w:rPr>
    </w:lvl>
    <w:lvl w:ilvl="6" w:tplc="147E64B0">
      <w:numFmt w:val="bullet"/>
      <w:lvlText w:val="•"/>
      <w:lvlJc w:val="left"/>
      <w:pPr>
        <w:ind w:left="6174" w:hanging="336"/>
      </w:pPr>
      <w:rPr>
        <w:rFonts w:hint="default"/>
        <w:lang w:val="pl-PL" w:eastAsia="pl-PL" w:bidi="pl-PL"/>
      </w:rPr>
    </w:lvl>
    <w:lvl w:ilvl="7" w:tplc="1174160E">
      <w:numFmt w:val="bullet"/>
      <w:lvlText w:val="•"/>
      <w:lvlJc w:val="left"/>
      <w:pPr>
        <w:ind w:left="7097" w:hanging="336"/>
      </w:pPr>
      <w:rPr>
        <w:rFonts w:hint="default"/>
        <w:lang w:val="pl-PL" w:eastAsia="pl-PL" w:bidi="pl-PL"/>
      </w:rPr>
    </w:lvl>
    <w:lvl w:ilvl="8" w:tplc="9BB4D6CA">
      <w:numFmt w:val="bullet"/>
      <w:lvlText w:val="•"/>
      <w:lvlJc w:val="left"/>
      <w:pPr>
        <w:ind w:left="8020" w:hanging="336"/>
      </w:pPr>
      <w:rPr>
        <w:rFonts w:hint="default"/>
        <w:lang w:val="pl-PL" w:eastAsia="pl-PL" w:bidi="pl-PL"/>
      </w:rPr>
    </w:lvl>
  </w:abstractNum>
  <w:abstractNum w:abstractNumId="10" w15:restartNumberingAfterBreak="0">
    <w:nsid w:val="1E2406F2"/>
    <w:multiLevelType w:val="hybridMultilevel"/>
    <w:tmpl w:val="8C8AEB36"/>
    <w:lvl w:ilvl="0" w:tplc="3D52BEB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1" w15:restartNumberingAfterBreak="0">
    <w:nsid w:val="22FA0B4B"/>
    <w:multiLevelType w:val="hybridMultilevel"/>
    <w:tmpl w:val="ACCE0612"/>
    <w:lvl w:ilvl="0" w:tplc="41002E2C">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C2E21424">
      <w:numFmt w:val="bullet"/>
      <w:lvlText w:val="•"/>
      <w:lvlJc w:val="left"/>
      <w:pPr>
        <w:ind w:left="2102" w:hanging="360"/>
      </w:pPr>
      <w:rPr>
        <w:rFonts w:hint="default"/>
        <w:lang w:val="pl-PL" w:eastAsia="pl-PL" w:bidi="pl-PL"/>
      </w:rPr>
    </w:lvl>
    <w:lvl w:ilvl="2" w:tplc="046ACADC">
      <w:numFmt w:val="bullet"/>
      <w:lvlText w:val="•"/>
      <w:lvlJc w:val="left"/>
      <w:pPr>
        <w:ind w:left="2965" w:hanging="360"/>
      </w:pPr>
      <w:rPr>
        <w:rFonts w:hint="default"/>
        <w:lang w:val="pl-PL" w:eastAsia="pl-PL" w:bidi="pl-PL"/>
      </w:rPr>
    </w:lvl>
    <w:lvl w:ilvl="3" w:tplc="EF701D6A">
      <w:numFmt w:val="bullet"/>
      <w:lvlText w:val="•"/>
      <w:lvlJc w:val="left"/>
      <w:pPr>
        <w:ind w:left="3827" w:hanging="360"/>
      </w:pPr>
      <w:rPr>
        <w:rFonts w:hint="default"/>
        <w:lang w:val="pl-PL" w:eastAsia="pl-PL" w:bidi="pl-PL"/>
      </w:rPr>
    </w:lvl>
    <w:lvl w:ilvl="4" w:tplc="B84A78E0">
      <w:numFmt w:val="bullet"/>
      <w:lvlText w:val="•"/>
      <w:lvlJc w:val="left"/>
      <w:pPr>
        <w:ind w:left="4690" w:hanging="360"/>
      </w:pPr>
      <w:rPr>
        <w:rFonts w:hint="default"/>
        <w:lang w:val="pl-PL" w:eastAsia="pl-PL" w:bidi="pl-PL"/>
      </w:rPr>
    </w:lvl>
    <w:lvl w:ilvl="5" w:tplc="92344CE4">
      <w:numFmt w:val="bullet"/>
      <w:lvlText w:val="•"/>
      <w:lvlJc w:val="left"/>
      <w:pPr>
        <w:ind w:left="5553" w:hanging="360"/>
      </w:pPr>
      <w:rPr>
        <w:rFonts w:hint="default"/>
        <w:lang w:val="pl-PL" w:eastAsia="pl-PL" w:bidi="pl-PL"/>
      </w:rPr>
    </w:lvl>
    <w:lvl w:ilvl="6" w:tplc="22BCFEE6">
      <w:numFmt w:val="bullet"/>
      <w:lvlText w:val="•"/>
      <w:lvlJc w:val="left"/>
      <w:pPr>
        <w:ind w:left="6415" w:hanging="360"/>
      </w:pPr>
      <w:rPr>
        <w:rFonts w:hint="default"/>
        <w:lang w:val="pl-PL" w:eastAsia="pl-PL" w:bidi="pl-PL"/>
      </w:rPr>
    </w:lvl>
    <w:lvl w:ilvl="7" w:tplc="425403AE">
      <w:numFmt w:val="bullet"/>
      <w:lvlText w:val="•"/>
      <w:lvlJc w:val="left"/>
      <w:pPr>
        <w:ind w:left="7278" w:hanging="360"/>
      </w:pPr>
      <w:rPr>
        <w:rFonts w:hint="default"/>
        <w:lang w:val="pl-PL" w:eastAsia="pl-PL" w:bidi="pl-PL"/>
      </w:rPr>
    </w:lvl>
    <w:lvl w:ilvl="8" w:tplc="70EEE5AE">
      <w:numFmt w:val="bullet"/>
      <w:lvlText w:val="•"/>
      <w:lvlJc w:val="left"/>
      <w:pPr>
        <w:ind w:left="8141" w:hanging="360"/>
      </w:pPr>
      <w:rPr>
        <w:rFonts w:hint="default"/>
        <w:lang w:val="pl-PL" w:eastAsia="pl-PL" w:bidi="pl-PL"/>
      </w:rPr>
    </w:lvl>
  </w:abstractNum>
  <w:abstractNum w:abstractNumId="12" w15:restartNumberingAfterBreak="0">
    <w:nsid w:val="28A74503"/>
    <w:multiLevelType w:val="hybridMultilevel"/>
    <w:tmpl w:val="0AA4ADCE"/>
    <w:lvl w:ilvl="0" w:tplc="2CB2F274">
      <w:start w:val="81"/>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3B0E056E">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ABC8C0AE">
      <w:numFmt w:val="bullet"/>
      <w:lvlText w:val="•"/>
      <w:lvlJc w:val="left"/>
      <w:pPr>
        <w:ind w:left="1560" w:hanging="336"/>
      </w:pPr>
      <w:rPr>
        <w:rFonts w:hint="default"/>
        <w:lang w:val="pl-PL" w:eastAsia="pl-PL" w:bidi="pl-PL"/>
      </w:rPr>
    </w:lvl>
    <w:lvl w:ilvl="3" w:tplc="83028BAE">
      <w:numFmt w:val="bullet"/>
      <w:lvlText w:val="•"/>
      <w:lvlJc w:val="left"/>
      <w:pPr>
        <w:ind w:left="2598" w:hanging="336"/>
      </w:pPr>
      <w:rPr>
        <w:rFonts w:hint="default"/>
        <w:lang w:val="pl-PL" w:eastAsia="pl-PL" w:bidi="pl-PL"/>
      </w:rPr>
    </w:lvl>
    <w:lvl w:ilvl="4" w:tplc="0956A8C8">
      <w:numFmt w:val="bullet"/>
      <w:lvlText w:val="•"/>
      <w:lvlJc w:val="left"/>
      <w:pPr>
        <w:ind w:left="3636" w:hanging="336"/>
      </w:pPr>
      <w:rPr>
        <w:rFonts w:hint="default"/>
        <w:lang w:val="pl-PL" w:eastAsia="pl-PL" w:bidi="pl-PL"/>
      </w:rPr>
    </w:lvl>
    <w:lvl w:ilvl="5" w:tplc="784A4CF4">
      <w:numFmt w:val="bullet"/>
      <w:lvlText w:val="•"/>
      <w:lvlJc w:val="left"/>
      <w:pPr>
        <w:ind w:left="4674" w:hanging="336"/>
      </w:pPr>
      <w:rPr>
        <w:rFonts w:hint="default"/>
        <w:lang w:val="pl-PL" w:eastAsia="pl-PL" w:bidi="pl-PL"/>
      </w:rPr>
    </w:lvl>
    <w:lvl w:ilvl="6" w:tplc="9C4C9424">
      <w:numFmt w:val="bullet"/>
      <w:lvlText w:val="•"/>
      <w:lvlJc w:val="left"/>
      <w:pPr>
        <w:ind w:left="5713" w:hanging="336"/>
      </w:pPr>
      <w:rPr>
        <w:rFonts w:hint="default"/>
        <w:lang w:val="pl-PL" w:eastAsia="pl-PL" w:bidi="pl-PL"/>
      </w:rPr>
    </w:lvl>
    <w:lvl w:ilvl="7" w:tplc="C422D4E8">
      <w:numFmt w:val="bullet"/>
      <w:lvlText w:val="•"/>
      <w:lvlJc w:val="left"/>
      <w:pPr>
        <w:ind w:left="6751" w:hanging="336"/>
      </w:pPr>
      <w:rPr>
        <w:rFonts w:hint="default"/>
        <w:lang w:val="pl-PL" w:eastAsia="pl-PL" w:bidi="pl-PL"/>
      </w:rPr>
    </w:lvl>
    <w:lvl w:ilvl="8" w:tplc="5096DC22">
      <w:numFmt w:val="bullet"/>
      <w:lvlText w:val="•"/>
      <w:lvlJc w:val="left"/>
      <w:pPr>
        <w:ind w:left="7789" w:hanging="336"/>
      </w:pPr>
      <w:rPr>
        <w:rFonts w:hint="default"/>
        <w:lang w:val="pl-PL" w:eastAsia="pl-PL" w:bidi="pl-PL"/>
      </w:rPr>
    </w:lvl>
  </w:abstractNum>
  <w:abstractNum w:abstractNumId="13" w15:restartNumberingAfterBreak="0">
    <w:nsid w:val="2C2C5CCD"/>
    <w:multiLevelType w:val="hybridMultilevel"/>
    <w:tmpl w:val="93E2EE00"/>
    <w:lvl w:ilvl="0" w:tplc="0CA46BF2">
      <w:start w:val="1"/>
      <w:numFmt w:val="lowerLetter"/>
      <w:lvlText w:val="%1)"/>
      <w:lvlJc w:val="left"/>
      <w:pPr>
        <w:ind w:left="1249" w:hanging="360"/>
      </w:pPr>
      <w:rPr>
        <w:rFonts w:ascii="Tahoma" w:eastAsia="Tahoma" w:hAnsi="Tahoma"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4" w15:restartNumberingAfterBreak="0">
    <w:nsid w:val="2E330720"/>
    <w:multiLevelType w:val="hybridMultilevel"/>
    <w:tmpl w:val="DC265E6C"/>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FD4E663C">
      <w:numFmt w:val="bullet"/>
      <w:lvlText w:val=""/>
      <w:lvlJc w:val="left"/>
      <w:pPr>
        <w:ind w:left="1069" w:hanging="360"/>
      </w:pPr>
      <w:rPr>
        <w:rFonts w:ascii="Wingdings" w:eastAsia="Wingdings" w:hAnsi="Wingdings" w:cs="Wingdings" w:hint="default"/>
        <w:w w:val="100"/>
        <w:sz w:val="22"/>
        <w:szCs w:val="22"/>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15" w15:restartNumberingAfterBreak="0">
    <w:nsid w:val="2F1A3067"/>
    <w:multiLevelType w:val="hybridMultilevel"/>
    <w:tmpl w:val="93E2EE00"/>
    <w:lvl w:ilvl="0" w:tplc="0CA46BF2">
      <w:start w:val="1"/>
      <w:numFmt w:val="lowerLetter"/>
      <w:lvlText w:val="%1)"/>
      <w:lvlJc w:val="left"/>
      <w:pPr>
        <w:ind w:left="1249" w:hanging="360"/>
      </w:pPr>
      <w:rPr>
        <w:rFonts w:ascii="Tahoma" w:eastAsia="Tahoma" w:hAnsi="Tahoma"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16" w15:restartNumberingAfterBreak="0">
    <w:nsid w:val="2FD824DB"/>
    <w:multiLevelType w:val="hybridMultilevel"/>
    <w:tmpl w:val="3A227D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0D92066"/>
    <w:multiLevelType w:val="hybridMultilevel"/>
    <w:tmpl w:val="EF6ECE08"/>
    <w:lvl w:ilvl="0" w:tplc="2CB2F274">
      <w:start w:val="81"/>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99443824">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ABC8C0AE">
      <w:numFmt w:val="bullet"/>
      <w:lvlText w:val="•"/>
      <w:lvlJc w:val="left"/>
      <w:pPr>
        <w:ind w:left="1560" w:hanging="336"/>
      </w:pPr>
      <w:rPr>
        <w:rFonts w:hint="default"/>
        <w:lang w:val="pl-PL" w:eastAsia="pl-PL" w:bidi="pl-PL"/>
      </w:rPr>
    </w:lvl>
    <w:lvl w:ilvl="3" w:tplc="83028BAE">
      <w:numFmt w:val="bullet"/>
      <w:lvlText w:val="•"/>
      <w:lvlJc w:val="left"/>
      <w:pPr>
        <w:ind w:left="2598" w:hanging="336"/>
      </w:pPr>
      <w:rPr>
        <w:rFonts w:hint="default"/>
        <w:lang w:val="pl-PL" w:eastAsia="pl-PL" w:bidi="pl-PL"/>
      </w:rPr>
    </w:lvl>
    <w:lvl w:ilvl="4" w:tplc="0956A8C8">
      <w:numFmt w:val="bullet"/>
      <w:lvlText w:val="•"/>
      <w:lvlJc w:val="left"/>
      <w:pPr>
        <w:ind w:left="3636" w:hanging="336"/>
      </w:pPr>
      <w:rPr>
        <w:rFonts w:hint="default"/>
        <w:lang w:val="pl-PL" w:eastAsia="pl-PL" w:bidi="pl-PL"/>
      </w:rPr>
    </w:lvl>
    <w:lvl w:ilvl="5" w:tplc="784A4CF4">
      <w:numFmt w:val="bullet"/>
      <w:lvlText w:val="•"/>
      <w:lvlJc w:val="left"/>
      <w:pPr>
        <w:ind w:left="4674" w:hanging="336"/>
      </w:pPr>
      <w:rPr>
        <w:rFonts w:hint="default"/>
        <w:lang w:val="pl-PL" w:eastAsia="pl-PL" w:bidi="pl-PL"/>
      </w:rPr>
    </w:lvl>
    <w:lvl w:ilvl="6" w:tplc="9C4C9424">
      <w:numFmt w:val="bullet"/>
      <w:lvlText w:val="•"/>
      <w:lvlJc w:val="left"/>
      <w:pPr>
        <w:ind w:left="5713" w:hanging="336"/>
      </w:pPr>
      <w:rPr>
        <w:rFonts w:hint="default"/>
        <w:lang w:val="pl-PL" w:eastAsia="pl-PL" w:bidi="pl-PL"/>
      </w:rPr>
    </w:lvl>
    <w:lvl w:ilvl="7" w:tplc="C422D4E8">
      <w:numFmt w:val="bullet"/>
      <w:lvlText w:val="•"/>
      <w:lvlJc w:val="left"/>
      <w:pPr>
        <w:ind w:left="6751" w:hanging="336"/>
      </w:pPr>
      <w:rPr>
        <w:rFonts w:hint="default"/>
        <w:lang w:val="pl-PL" w:eastAsia="pl-PL" w:bidi="pl-PL"/>
      </w:rPr>
    </w:lvl>
    <w:lvl w:ilvl="8" w:tplc="5096DC22">
      <w:numFmt w:val="bullet"/>
      <w:lvlText w:val="•"/>
      <w:lvlJc w:val="left"/>
      <w:pPr>
        <w:ind w:left="7789" w:hanging="336"/>
      </w:pPr>
      <w:rPr>
        <w:rFonts w:hint="default"/>
        <w:lang w:val="pl-PL" w:eastAsia="pl-PL" w:bidi="pl-PL"/>
      </w:rPr>
    </w:lvl>
  </w:abstractNum>
  <w:abstractNum w:abstractNumId="18" w15:restartNumberingAfterBreak="0">
    <w:nsid w:val="33645208"/>
    <w:multiLevelType w:val="hybridMultilevel"/>
    <w:tmpl w:val="315057CC"/>
    <w:lvl w:ilvl="0" w:tplc="A14EDE4A">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AC803380">
      <w:numFmt w:val="bullet"/>
      <w:lvlText w:val=""/>
      <w:lvlJc w:val="left"/>
      <w:pPr>
        <w:ind w:left="1534" w:hanging="358"/>
      </w:pPr>
      <w:rPr>
        <w:rFonts w:ascii="Symbol" w:eastAsia="Symbol" w:hAnsi="Symbol" w:cs="Symbol" w:hint="default"/>
        <w:w w:val="100"/>
        <w:sz w:val="22"/>
        <w:szCs w:val="22"/>
        <w:lang w:val="pl-PL" w:eastAsia="pl-PL" w:bidi="pl-PL"/>
      </w:rPr>
    </w:lvl>
    <w:lvl w:ilvl="2" w:tplc="29C4AE52">
      <w:numFmt w:val="bullet"/>
      <w:lvlText w:val="•"/>
      <w:lvlJc w:val="left"/>
      <w:pPr>
        <w:ind w:left="2465" w:hanging="358"/>
      </w:pPr>
      <w:rPr>
        <w:rFonts w:hint="default"/>
        <w:lang w:val="pl-PL" w:eastAsia="pl-PL" w:bidi="pl-PL"/>
      </w:rPr>
    </w:lvl>
    <w:lvl w:ilvl="3" w:tplc="1B62D39C">
      <w:numFmt w:val="bullet"/>
      <w:lvlText w:val="•"/>
      <w:lvlJc w:val="left"/>
      <w:pPr>
        <w:ind w:left="3390" w:hanging="358"/>
      </w:pPr>
      <w:rPr>
        <w:rFonts w:hint="default"/>
        <w:lang w:val="pl-PL" w:eastAsia="pl-PL" w:bidi="pl-PL"/>
      </w:rPr>
    </w:lvl>
    <w:lvl w:ilvl="4" w:tplc="81DAE804">
      <w:numFmt w:val="bullet"/>
      <w:lvlText w:val="•"/>
      <w:lvlJc w:val="left"/>
      <w:pPr>
        <w:ind w:left="4315" w:hanging="358"/>
      </w:pPr>
      <w:rPr>
        <w:rFonts w:hint="default"/>
        <w:lang w:val="pl-PL" w:eastAsia="pl-PL" w:bidi="pl-PL"/>
      </w:rPr>
    </w:lvl>
    <w:lvl w:ilvl="5" w:tplc="88CA5698">
      <w:numFmt w:val="bullet"/>
      <w:lvlText w:val="•"/>
      <w:lvlJc w:val="left"/>
      <w:pPr>
        <w:ind w:left="5240" w:hanging="358"/>
      </w:pPr>
      <w:rPr>
        <w:rFonts w:hint="default"/>
        <w:lang w:val="pl-PL" w:eastAsia="pl-PL" w:bidi="pl-PL"/>
      </w:rPr>
    </w:lvl>
    <w:lvl w:ilvl="6" w:tplc="A0C09028">
      <w:numFmt w:val="bullet"/>
      <w:lvlText w:val="•"/>
      <w:lvlJc w:val="left"/>
      <w:pPr>
        <w:ind w:left="6165" w:hanging="358"/>
      </w:pPr>
      <w:rPr>
        <w:rFonts w:hint="default"/>
        <w:lang w:val="pl-PL" w:eastAsia="pl-PL" w:bidi="pl-PL"/>
      </w:rPr>
    </w:lvl>
    <w:lvl w:ilvl="7" w:tplc="D3342AA4">
      <w:numFmt w:val="bullet"/>
      <w:lvlText w:val="•"/>
      <w:lvlJc w:val="left"/>
      <w:pPr>
        <w:ind w:left="7090" w:hanging="358"/>
      </w:pPr>
      <w:rPr>
        <w:rFonts w:hint="default"/>
        <w:lang w:val="pl-PL" w:eastAsia="pl-PL" w:bidi="pl-PL"/>
      </w:rPr>
    </w:lvl>
    <w:lvl w:ilvl="8" w:tplc="427296EC">
      <w:numFmt w:val="bullet"/>
      <w:lvlText w:val="•"/>
      <w:lvlJc w:val="left"/>
      <w:pPr>
        <w:ind w:left="8016" w:hanging="358"/>
      </w:pPr>
      <w:rPr>
        <w:rFonts w:hint="default"/>
        <w:lang w:val="pl-PL" w:eastAsia="pl-PL" w:bidi="pl-PL"/>
      </w:rPr>
    </w:lvl>
  </w:abstractNum>
  <w:abstractNum w:abstractNumId="19" w15:restartNumberingAfterBreak="0">
    <w:nsid w:val="3B850C45"/>
    <w:multiLevelType w:val="hybridMultilevel"/>
    <w:tmpl w:val="AEA815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A1179B"/>
    <w:multiLevelType w:val="hybridMultilevel"/>
    <w:tmpl w:val="CEB201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FF172E"/>
    <w:multiLevelType w:val="hybridMultilevel"/>
    <w:tmpl w:val="EA94D67E"/>
    <w:lvl w:ilvl="0" w:tplc="04150011">
      <w:start w:val="1"/>
      <w:numFmt w:val="decimal"/>
      <w:lvlText w:val="%1)"/>
      <w:lvlJc w:val="left"/>
      <w:pPr>
        <w:ind w:left="720" w:hanging="360"/>
      </w:pPr>
    </w:lvl>
    <w:lvl w:ilvl="1" w:tplc="1E8A194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780FA8"/>
    <w:multiLevelType w:val="hybridMultilevel"/>
    <w:tmpl w:val="B8DA1B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9029FA"/>
    <w:multiLevelType w:val="hybridMultilevel"/>
    <w:tmpl w:val="46467E48"/>
    <w:lvl w:ilvl="0" w:tplc="19169F64">
      <w:start w:val="1"/>
      <w:numFmt w:val="decimal"/>
      <w:lvlText w:val="%1)"/>
      <w:lvlJc w:val="left"/>
      <w:pPr>
        <w:ind w:left="155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7D349C"/>
    <w:multiLevelType w:val="hybridMultilevel"/>
    <w:tmpl w:val="A3DC9714"/>
    <w:lvl w:ilvl="0" w:tplc="83F49258">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FFFFFFFF">
      <w:numFmt w:val="bullet"/>
      <w:lvlText w:val="•"/>
      <w:lvlJc w:val="left"/>
      <w:pPr>
        <w:ind w:left="2102" w:hanging="360"/>
      </w:pPr>
      <w:rPr>
        <w:rFonts w:hint="default"/>
        <w:lang w:val="pl-PL" w:eastAsia="pl-PL" w:bidi="pl-PL"/>
      </w:rPr>
    </w:lvl>
    <w:lvl w:ilvl="2" w:tplc="FFFFFFFF">
      <w:numFmt w:val="bullet"/>
      <w:lvlText w:val="•"/>
      <w:lvlJc w:val="left"/>
      <w:pPr>
        <w:ind w:left="2965" w:hanging="360"/>
      </w:pPr>
      <w:rPr>
        <w:rFonts w:hint="default"/>
        <w:lang w:val="pl-PL" w:eastAsia="pl-PL" w:bidi="pl-PL"/>
      </w:rPr>
    </w:lvl>
    <w:lvl w:ilvl="3" w:tplc="FFFFFFFF">
      <w:numFmt w:val="bullet"/>
      <w:lvlText w:val="•"/>
      <w:lvlJc w:val="left"/>
      <w:pPr>
        <w:ind w:left="3827" w:hanging="360"/>
      </w:pPr>
      <w:rPr>
        <w:rFonts w:hint="default"/>
        <w:lang w:val="pl-PL" w:eastAsia="pl-PL" w:bidi="pl-PL"/>
      </w:rPr>
    </w:lvl>
    <w:lvl w:ilvl="4" w:tplc="FFFFFFFF">
      <w:numFmt w:val="bullet"/>
      <w:lvlText w:val="•"/>
      <w:lvlJc w:val="left"/>
      <w:pPr>
        <w:ind w:left="4690" w:hanging="360"/>
      </w:pPr>
      <w:rPr>
        <w:rFonts w:hint="default"/>
        <w:lang w:val="pl-PL" w:eastAsia="pl-PL" w:bidi="pl-PL"/>
      </w:rPr>
    </w:lvl>
    <w:lvl w:ilvl="5" w:tplc="FFFFFFFF">
      <w:numFmt w:val="bullet"/>
      <w:lvlText w:val="•"/>
      <w:lvlJc w:val="left"/>
      <w:pPr>
        <w:ind w:left="5553" w:hanging="360"/>
      </w:pPr>
      <w:rPr>
        <w:rFonts w:hint="default"/>
        <w:lang w:val="pl-PL" w:eastAsia="pl-PL" w:bidi="pl-PL"/>
      </w:rPr>
    </w:lvl>
    <w:lvl w:ilvl="6" w:tplc="FFFFFFFF">
      <w:numFmt w:val="bullet"/>
      <w:lvlText w:val="•"/>
      <w:lvlJc w:val="left"/>
      <w:pPr>
        <w:ind w:left="6415" w:hanging="360"/>
      </w:pPr>
      <w:rPr>
        <w:rFonts w:hint="default"/>
        <w:lang w:val="pl-PL" w:eastAsia="pl-PL" w:bidi="pl-PL"/>
      </w:rPr>
    </w:lvl>
    <w:lvl w:ilvl="7" w:tplc="FFFFFFFF">
      <w:numFmt w:val="bullet"/>
      <w:lvlText w:val="•"/>
      <w:lvlJc w:val="left"/>
      <w:pPr>
        <w:ind w:left="7278" w:hanging="360"/>
      </w:pPr>
      <w:rPr>
        <w:rFonts w:hint="default"/>
        <w:lang w:val="pl-PL" w:eastAsia="pl-PL" w:bidi="pl-PL"/>
      </w:rPr>
    </w:lvl>
    <w:lvl w:ilvl="8" w:tplc="FFFFFFFF">
      <w:numFmt w:val="bullet"/>
      <w:lvlText w:val="•"/>
      <w:lvlJc w:val="left"/>
      <w:pPr>
        <w:ind w:left="8141" w:hanging="360"/>
      </w:pPr>
      <w:rPr>
        <w:rFonts w:hint="default"/>
        <w:lang w:val="pl-PL" w:eastAsia="pl-PL" w:bidi="pl-PL"/>
      </w:rPr>
    </w:lvl>
  </w:abstractNum>
  <w:abstractNum w:abstractNumId="25" w15:restartNumberingAfterBreak="0">
    <w:nsid w:val="537E4E86"/>
    <w:multiLevelType w:val="hybridMultilevel"/>
    <w:tmpl w:val="98904BB0"/>
    <w:lvl w:ilvl="0" w:tplc="24764CAC">
      <w:start w:val="1"/>
      <w:numFmt w:val="decimal"/>
      <w:lvlText w:val="%1)"/>
      <w:lvlJc w:val="left"/>
      <w:pPr>
        <w:ind w:left="720" w:hanging="360"/>
      </w:pPr>
      <w:rPr>
        <w:rFonts w:ascii="Garamond" w:hAnsi="Garamond"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9D01AC"/>
    <w:multiLevelType w:val="hybridMultilevel"/>
    <w:tmpl w:val="791A442E"/>
    <w:lvl w:ilvl="0" w:tplc="152479C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E2BFA"/>
    <w:multiLevelType w:val="hybridMultilevel"/>
    <w:tmpl w:val="B0AA179E"/>
    <w:lvl w:ilvl="0" w:tplc="67DCCAE6">
      <w:start w:val="59"/>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7EA28518">
      <w:start w:val="1"/>
      <w:numFmt w:val="decimal"/>
      <w:lvlText w:val="%2)"/>
      <w:lvlJc w:val="left"/>
      <w:pPr>
        <w:ind w:left="1556" w:hanging="336"/>
      </w:pPr>
      <w:rPr>
        <w:rFonts w:ascii="Tahoma" w:eastAsia="Tahoma" w:hAnsi="Tahoma" w:cs="Tahoma" w:hint="default"/>
        <w:spacing w:val="-1"/>
        <w:w w:val="100"/>
        <w:sz w:val="22"/>
        <w:szCs w:val="22"/>
        <w:lang w:val="pl-PL" w:eastAsia="pl-PL" w:bidi="pl-PL"/>
      </w:rPr>
    </w:lvl>
    <w:lvl w:ilvl="2" w:tplc="91DADCA4">
      <w:numFmt w:val="bullet"/>
      <w:lvlText w:val="•"/>
      <w:lvlJc w:val="left"/>
      <w:pPr>
        <w:ind w:left="2482" w:hanging="336"/>
      </w:pPr>
      <w:rPr>
        <w:rFonts w:hint="default"/>
        <w:lang w:val="pl-PL" w:eastAsia="pl-PL" w:bidi="pl-PL"/>
      </w:rPr>
    </w:lvl>
    <w:lvl w:ilvl="3" w:tplc="09E61434">
      <w:numFmt w:val="bullet"/>
      <w:lvlText w:val="•"/>
      <w:lvlJc w:val="left"/>
      <w:pPr>
        <w:ind w:left="3405" w:hanging="336"/>
      </w:pPr>
      <w:rPr>
        <w:rFonts w:hint="default"/>
        <w:lang w:val="pl-PL" w:eastAsia="pl-PL" w:bidi="pl-PL"/>
      </w:rPr>
    </w:lvl>
    <w:lvl w:ilvl="4" w:tplc="587E6FCA">
      <w:numFmt w:val="bullet"/>
      <w:lvlText w:val="•"/>
      <w:lvlJc w:val="left"/>
      <w:pPr>
        <w:ind w:left="4328" w:hanging="336"/>
      </w:pPr>
      <w:rPr>
        <w:rFonts w:hint="default"/>
        <w:lang w:val="pl-PL" w:eastAsia="pl-PL" w:bidi="pl-PL"/>
      </w:rPr>
    </w:lvl>
    <w:lvl w:ilvl="5" w:tplc="F48638A0">
      <w:numFmt w:val="bullet"/>
      <w:lvlText w:val="•"/>
      <w:lvlJc w:val="left"/>
      <w:pPr>
        <w:ind w:left="5251" w:hanging="336"/>
      </w:pPr>
      <w:rPr>
        <w:rFonts w:hint="default"/>
        <w:lang w:val="pl-PL" w:eastAsia="pl-PL" w:bidi="pl-PL"/>
      </w:rPr>
    </w:lvl>
    <w:lvl w:ilvl="6" w:tplc="D186797C">
      <w:numFmt w:val="bullet"/>
      <w:lvlText w:val="•"/>
      <w:lvlJc w:val="left"/>
      <w:pPr>
        <w:ind w:left="6174" w:hanging="336"/>
      </w:pPr>
      <w:rPr>
        <w:rFonts w:hint="default"/>
        <w:lang w:val="pl-PL" w:eastAsia="pl-PL" w:bidi="pl-PL"/>
      </w:rPr>
    </w:lvl>
    <w:lvl w:ilvl="7" w:tplc="27764CD0">
      <w:numFmt w:val="bullet"/>
      <w:lvlText w:val="•"/>
      <w:lvlJc w:val="left"/>
      <w:pPr>
        <w:ind w:left="7097" w:hanging="336"/>
      </w:pPr>
      <w:rPr>
        <w:rFonts w:hint="default"/>
        <w:lang w:val="pl-PL" w:eastAsia="pl-PL" w:bidi="pl-PL"/>
      </w:rPr>
    </w:lvl>
    <w:lvl w:ilvl="8" w:tplc="452AD1DE">
      <w:numFmt w:val="bullet"/>
      <w:lvlText w:val="•"/>
      <w:lvlJc w:val="left"/>
      <w:pPr>
        <w:ind w:left="8020" w:hanging="336"/>
      </w:pPr>
      <w:rPr>
        <w:rFonts w:hint="default"/>
        <w:lang w:val="pl-PL" w:eastAsia="pl-PL" w:bidi="pl-PL"/>
      </w:rPr>
    </w:lvl>
  </w:abstractNum>
  <w:abstractNum w:abstractNumId="28" w15:restartNumberingAfterBreak="0">
    <w:nsid w:val="5C556044"/>
    <w:multiLevelType w:val="hybridMultilevel"/>
    <w:tmpl w:val="03B0B64C"/>
    <w:lvl w:ilvl="0" w:tplc="08C268F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29" w15:restartNumberingAfterBreak="0">
    <w:nsid w:val="5DE90872"/>
    <w:multiLevelType w:val="hybridMultilevel"/>
    <w:tmpl w:val="4140C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076D1F"/>
    <w:multiLevelType w:val="hybridMultilevel"/>
    <w:tmpl w:val="B896085E"/>
    <w:lvl w:ilvl="0" w:tplc="04150001">
      <w:start w:val="1"/>
      <w:numFmt w:val="bullet"/>
      <w:lvlText w:val=""/>
      <w:lvlJc w:val="left"/>
      <w:pPr>
        <w:ind w:left="823" w:hanging="360"/>
      </w:pPr>
      <w:rPr>
        <w:rFonts w:ascii="Symbol" w:hAnsi="Symbol" w:hint="default"/>
      </w:rPr>
    </w:lvl>
    <w:lvl w:ilvl="1" w:tplc="04150003" w:tentative="1">
      <w:start w:val="1"/>
      <w:numFmt w:val="bullet"/>
      <w:lvlText w:val="o"/>
      <w:lvlJc w:val="left"/>
      <w:pPr>
        <w:ind w:left="1543" w:hanging="360"/>
      </w:pPr>
      <w:rPr>
        <w:rFonts w:ascii="Courier New" w:hAnsi="Courier New" w:cs="Courier New" w:hint="default"/>
      </w:rPr>
    </w:lvl>
    <w:lvl w:ilvl="2" w:tplc="04150005" w:tentative="1">
      <w:start w:val="1"/>
      <w:numFmt w:val="bullet"/>
      <w:lvlText w:val=""/>
      <w:lvlJc w:val="left"/>
      <w:pPr>
        <w:ind w:left="2263" w:hanging="360"/>
      </w:pPr>
      <w:rPr>
        <w:rFonts w:ascii="Wingdings" w:hAnsi="Wingdings" w:hint="default"/>
      </w:rPr>
    </w:lvl>
    <w:lvl w:ilvl="3" w:tplc="04150001" w:tentative="1">
      <w:start w:val="1"/>
      <w:numFmt w:val="bullet"/>
      <w:lvlText w:val=""/>
      <w:lvlJc w:val="left"/>
      <w:pPr>
        <w:ind w:left="2983" w:hanging="360"/>
      </w:pPr>
      <w:rPr>
        <w:rFonts w:ascii="Symbol" w:hAnsi="Symbol" w:hint="default"/>
      </w:rPr>
    </w:lvl>
    <w:lvl w:ilvl="4" w:tplc="04150003" w:tentative="1">
      <w:start w:val="1"/>
      <w:numFmt w:val="bullet"/>
      <w:lvlText w:val="o"/>
      <w:lvlJc w:val="left"/>
      <w:pPr>
        <w:ind w:left="3703" w:hanging="360"/>
      </w:pPr>
      <w:rPr>
        <w:rFonts w:ascii="Courier New" w:hAnsi="Courier New" w:cs="Courier New" w:hint="default"/>
      </w:rPr>
    </w:lvl>
    <w:lvl w:ilvl="5" w:tplc="04150005" w:tentative="1">
      <w:start w:val="1"/>
      <w:numFmt w:val="bullet"/>
      <w:lvlText w:val=""/>
      <w:lvlJc w:val="left"/>
      <w:pPr>
        <w:ind w:left="4423" w:hanging="360"/>
      </w:pPr>
      <w:rPr>
        <w:rFonts w:ascii="Wingdings" w:hAnsi="Wingdings" w:hint="default"/>
      </w:rPr>
    </w:lvl>
    <w:lvl w:ilvl="6" w:tplc="04150001" w:tentative="1">
      <w:start w:val="1"/>
      <w:numFmt w:val="bullet"/>
      <w:lvlText w:val=""/>
      <w:lvlJc w:val="left"/>
      <w:pPr>
        <w:ind w:left="5143" w:hanging="360"/>
      </w:pPr>
      <w:rPr>
        <w:rFonts w:ascii="Symbol" w:hAnsi="Symbol" w:hint="default"/>
      </w:rPr>
    </w:lvl>
    <w:lvl w:ilvl="7" w:tplc="04150003" w:tentative="1">
      <w:start w:val="1"/>
      <w:numFmt w:val="bullet"/>
      <w:lvlText w:val="o"/>
      <w:lvlJc w:val="left"/>
      <w:pPr>
        <w:ind w:left="5863" w:hanging="360"/>
      </w:pPr>
      <w:rPr>
        <w:rFonts w:ascii="Courier New" w:hAnsi="Courier New" w:cs="Courier New" w:hint="default"/>
      </w:rPr>
    </w:lvl>
    <w:lvl w:ilvl="8" w:tplc="04150005" w:tentative="1">
      <w:start w:val="1"/>
      <w:numFmt w:val="bullet"/>
      <w:lvlText w:val=""/>
      <w:lvlJc w:val="left"/>
      <w:pPr>
        <w:ind w:left="6583" w:hanging="360"/>
      </w:pPr>
      <w:rPr>
        <w:rFonts w:ascii="Wingdings" w:hAnsi="Wingdings" w:hint="default"/>
      </w:rPr>
    </w:lvl>
  </w:abstractNum>
  <w:abstractNum w:abstractNumId="31" w15:restartNumberingAfterBreak="0">
    <w:nsid w:val="64C411BC"/>
    <w:multiLevelType w:val="hybridMultilevel"/>
    <w:tmpl w:val="85EAEAA2"/>
    <w:lvl w:ilvl="0" w:tplc="E63E7BA6">
      <w:start w:val="1"/>
      <w:numFmt w:val="decimal"/>
      <w:lvlText w:val="%1."/>
      <w:lvlJc w:val="left"/>
      <w:pPr>
        <w:ind w:left="836" w:hanging="348"/>
      </w:pPr>
      <w:rPr>
        <w:rFonts w:ascii="Tahoma" w:eastAsia="Tahoma" w:hAnsi="Tahoma" w:cs="Tahoma" w:hint="default"/>
        <w:b/>
        <w:bCs/>
        <w:spacing w:val="0"/>
        <w:w w:val="100"/>
        <w:sz w:val="22"/>
        <w:szCs w:val="22"/>
        <w:lang w:val="pl-PL" w:eastAsia="pl-PL" w:bidi="pl-PL"/>
      </w:rPr>
    </w:lvl>
    <w:lvl w:ilvl="1" w:tplc="F9B8AA50">
      <w:start w:val="1"/>
      <w:numFmt w:val="lowerLetter"/>
      <w:lvlText w:val="%2)"/>
      <w:lvlJc w:val="left"/>
      <w:pPr>
        <w:ind w:left="1249" w:hanging="360"/>
      </w:pPr>
      <w:rPr>
        <w:rFonts w:hint="default"/>
        <w:w w:val="100"/>
        <w:sz w:val="24"/>
        <w:szCs w:val="24"/>
        <w:lang w:val="pl-PL" w:eastAsia="pl-PL" w:bidi="pl-PL"/>
      </w:rPr>
    </w:lvl>
    <w:lvl w:ilvl="2" w:tplc="79727FFA">
      <w:numFmt w:val="bullet"/>
      <w:lvlText w:val="•"/>
      <w:lvlJc w:val="left"/>
      <w:pPr>
        <w:ind w:left="1240" w:hanging="360"/>
      </w:pPr>
      <w:rPr>
        <w:rFonts w:hint="default"/>
        <w:lang w:val="pl-PL" w:eastAsia="pl-PL" w:bidi="pl-PL"/>
      </w:rPr>
    </w:lvl>
    <w:lvl w:ilvl="3" w:tplc="11C8A830">
      <w:numFmt w:val="bullet"/>
      <w:lvlText w:val="•"/>
      <w:lvlJc w:val="left"/>
      <w:pPr>
        <w:ind w:left="2318" w:hanging="360"/>
      </w:pPr>
      <w:rPr>
        <w:rFonts w:hint="default"/>
        <w:lang w:val="pl-PL" w:eastAsia="pl-PL" w:bidi="pl-PL"/>
      </w:rPr>
    </w:lvl>
    <w:lvl w:ilvl="4" w:tplc="BC7A3198">
      <w:numFmt w:val="bullet"/>
      <w:lvlText w:val="•"/>
      <w:lvlJc w:val="left"/>
      <w:pPr>
        <w:ind w:left="3396" w:hanging="360"/>
      </w:pPr>
      <w:rPr>
        <w:rFonts w:hint="default"/>
        <w:lang w:val="pl-PL" w:eastAsia="pl-PL" w:bidi="pl-PL"/>
      </w:rPr>
    </w:lvl>
    <w:lvl w:ilvl="5" w:tplc="FF40E77C">
      <w:numFmt w:val="bullet"/>
      <w:lvlText w:val="•"/>
      <w:lvlJc w:val="left"/>
      <w:pPr>
        <w:ind w:left="4474" w:hanging="360"/>
      </w:pPr>
      <w:rPr>
        <w:rFonts w:hint="default"/>
        <w:lang w:val="pl-PL" w:eastAsia="pl-PL" w:bidi="pl-PL"/>
      </w:rPr>
    </w:lvl>
    <w:lvl w:ilvl="6" w:tplc="07D25BC2">
      <w:numFmt w:val="bullet"/>
      <w:lvlText w:val="•"/>
      <w:lvlJc w:val="left"/>
      <w:pPr>
        <w:ind w:left="5553" w:hanging="360"/>
      </w:pPr>
      <w:rPr>
        <w:rFonts w:hint="default"/>
        <w:lang w:val="pl-PL" w:eastAsia="pl-PL" w:bidi="pl-PL"/>
      </w:rPr>
    </w:lvl>
    <w:lvl w:ilvl="7" w:tplc="93CC5D9A">
      <w:numFmt w:val="bullet"/>
      <w:lvlText w:val="•"/>
      <w:lvlJc w:val="left"/>
      <w:pPr>
        <w:ind w:left="6631" w:hanging="360"/>
      </w:pPr>
      <w:rPr>
        <w:rFonts w:hint="default"/>
        <w:lang w:val="pl-PL" w:eastAsia="pl-PL" w:bidi="pl-PL"/>
      </w:rPr>
    </w:lvl>
    <w:lvl w:ilvl="8" w:tplc="70D074E0">
      <w:numFmt w:val="bullet"/>
      <w:lvlText w:val="•"/>
      <w:lvlJc w:val="left"/>
      <w:pPr>
        <w:ind w:left="7709" w:hanging="360"/>
      </w:pPr>
      <w:rPr>
        <w:rFonts w:hint="default"/>
        <w:lang w:val="pl-PL" w:eastAsia="pl-PL" w:bidi="pl-PL"/>
      </w:rPr>
    </w:lvl>
  </w:abstractNum>
  <w:abstractNum w:abstractNumId="32" w15:restartNumberingAfterBreak="0">
    <w:nsid w:val="66DE1AED"/>
    <w:multiLevelType w:val="hybridMultilevel"/>
    <w:tmpl w:val="F18651A4"/>
    <w:lvl w:ilvl="0" w:tplc="7556FC8C">
      <w:start w:val="34"/>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6338B0F8">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B2804918">
      <w:numFmt w:val="bullet"/>
      <w:lvlText w:val="•"/>
      <w:lvlJc w:val="left"/>
      <w:pPr>
        <w:ind w:left="1560" w:hanging="336"/>
      </w:pPr>
      <w:rPr>
        <w:rFonts w:hint="default"/>
        <w:lang w:val="pl-PL" w:eastAsia="pl-PL" w:bidi="pl-PL"/>
      </w:rPr>
    </w:lvl>
    <w:lvl w:ilvl="3" w:tplc="A9F483D4">
      <w:numFmt w:val="bullet"/>
      <w:lvlText w:val="•"/>
      <w:lvlJc w:val="left"/>
      <w:pPr>
        <w:ind w:left="2598" w:hanging="336"/>
      </w:pPr>
      <w:rPr>
        <w:rFonts w:hint="default"/>
        <w:lang w:val="pl-PL" w:eastAsia="pl-PL" w:bidi="pl-PL"/>
      </w:rPr>
    </w:lvl>
    <w:lvl w:ilvl="4" w:tplc="EAF0B6E2">
      <w:numFmt w:val="bullet"/>
      <w:lvlText w:val="•"/>
      <w:lvlJc w:val="left"/>
      <w:pPr>
        <w:ind w:left="3636" w:hanging="336"/>
      </w:pPr>
      <w:rPr>
        <w:rFonts w:hint="default"/>
        <w:lang w:val="pl-PL" w:eastAsia="pl-PL" w:bidi="pl-PL"/>
      </w:rPr>
    </w:lvl>
    <w:lvl w:ilvl="5" w:tplc="865854F0">
      <w:numFmt w:val="bullet"/>
      <w:lvlText w:val="•"/>
      <w:lvlJc w:val="left"/>
      <w:pPr>
        <w:ind w:left="4674" w:hanging="336"/>
      </w:pPr>
      <w:rPr>
        <w:rFonts w:hint="default"/>
        <w:lang w:val="pl-PL" w:eastAsia="pl-PL" w:bidi="pl-PL"/>
      </w:rPr>
    </w:lvl>
    <w:lvl w:ilvl="6" w:tplc="0C207150">
      <w:numFmt w:val="bullet"/>
      <w:lvlText w:val="•"/>
      <w:lvlJc w:val="left"/>
      <w:pPr>
        <w:ind w:left="5713" w:hanging="336"/>
      </w:pPr>
      <w:rPr>
        <w:rFonts w:hint="default"/>
        <w:lang w:val="pl-PL" w:eastAsia="pl-PL" w:bidi="pl-PL"/>
      </w:rPr>
    </w:lvl>
    <w:lvl w:ilvl="7" w:tplc="7B98D8DC">
      <w:numFmt w:val="bullet"/>
      <w:lvlText w:val="•"/>
      <w:lvlJc w:val="left"/>
      <w:pPr>
        <w:ind w:left="6751" w:hanging="336"/>
      </w:pPr>
      <w:rPr>
        <w:rFonts w:hint="default"/>
        <w:lang w:val="pl-PL" w:eastAsia="pl-PL" w:bidi="pl-PL"/>
      </w:rPr>
    </w:lvl>
    <w:lvl w:ilvl="8" w:tplc="1660AED8">
      <w:numFmt w:val="bullet"/>
      <w:lvlText w:val="•"/>
      <w:lvlJc w:val="left"/>
      <w:pPr>
        <w:ind w:left="7789" w:hanging="336"/>
      </w:pPr>
      <w:rPr>
        <w:rFonts w:hint="default"/>
        <w:lang w:val="pl-PL" w:eastAsia="pl-PL" w:bidi="pl-PL"/>
      </w:rPr>
    </w:lvl>
  </w:abstractNum>
  <w:abstractNum w:abstractNumId="33" w15:restartNumberingAfterBreak="0">
    <w:nsid w:val="6D5E7565"/>
    <w:multiLevelType w:val="hybridMultilevel"/>
    <w:tmpl w:val="5B12563C"/>
    <w:lvl w:ilvl="0" w:tplc="04150011">
      <w:start w:val="1"/>
      <w:numFmt w:val="decimal"/>
      <w:lvlText w:val="%1)"/>
      <w:lvlJc w:val="left"/>
      <w:pPr>
        <w:ind w:left="720" w:hanging="360"/>
      </w:pPr>
    </w:lvl>
    <w:lvl w:ilvl="1" w:tplc="A0928A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156053"/>
    <w:multiLevelType w:val="hybridMultilevel"/>
    <w:tmpl w:val="E05A6254"/>
    <w:lvl w:ilvl="0" w:tplc="9078EE2A">
      <w:start w:val="1"/>
      <w:numFmt w:val="lowerLetter"/>
      <w:lvlText w:val="%1)"/>
      <w:lvlJc w:val="left"/>
      <w:pPr>
        <w:ind w:left="1249" w:hanging="360"/>
      </w:pPr>
      <w:rPr>
        <w:rFonts w:ascii="Garamond" w:eastAsia="Tahoma" w:hAnsi="Garamond" w:cs="Tahoma" w:hint="default"/>
        <w:b/>
        <w:bCs/>
        <w:spacing w:val="-1"/>
        <w:w w:val="100"/>
        <w:sz w:val="22"/>
        <w:szCs w:val="22"/>
        <w:lang w:val="pl-PL" w:eastAsia="pl-PL" w:bidi="pl-PL"/>
      </w:rPr>
    </w:lvl>
    <w:lvl w:ilvl="1" w:tplc="951AB4F4">
      <w:numFmt w:val="bullet"/>
      <w:lvlText w:val="•"/>
      <w:lvlJc w:val="left"/>
      <w:pPr>
        <w:ind w:left="2102" w:hanging="360"/>
      </w:pPr>
      <w:rPr>
        <w:rFonts w:hint="default"/>
        <w:lang w:val="pl-PL" w:eastAsia="pl-PL" w:bidi="pl-PL"/>
      </w:rPr>
    </w:lvl>
    <w:lvl w:ilvl="2" w:tplc="8B4E975C">
      <w:numFmt w:val="bullet"/>
      <w:lvlText w:val="•"/>
      <w:lvlJc w:val="left"/>
      <w:pPr>
        <w:ind w:left="2965" w:hanging="360"/>
      </w:pPr>
      <w:rPr>
        <w:rFonts w:hint="default"/>
        <w:lang w:val="pl-PL" w:eastAsia="pl-PL" w:bidi="pl-PL"/>
      </w:rPr>
    </w:lvl>
    <w:lvl w:ilvl="3" w:tplc="2C0C31C6">
      <w:numFmt w:val="bullet"/>
      <w:lvlText w:val="•"/>
      <w:lvlJc w:val="left"/>
      <w:pPr>
        <w:ind w:left="3827" w:hanging="360"/>
      </w:pPr>
      <w:rPr>
        <w:rFonts w:hint="default"/>
        <w:lang w:val="pl-PL" w:eastAsia="pl-PL" w:bidi="pl-PL"/>
      </w:rPr>
    </w:lvl>
    <w:lvl w:ilvl="4" w:tplc="C7C2044C">
      <w:numFmt w:val="bullet"/>
      <w:lvlText w:val="•"/>
      <w:lvlJc w:val="left"/>
      <w:pPr>
        <w:ind w:left="4690" w:hanging="360"/>
      </w:pPr>
      <w:rPr>
        <w:rFonts w:hint="default"/>
        <w:lang w:val="pl-PL" w:eastAsia="pl-PL" w:bidi="pl-PL"/>
      </w:rPr>
    </w:lvl>
    <w:lvl w:ilvl="5" w:tplc="41A6C932">
      <w:numFmt w:val="bullet"/>
      <w:lvlText w:val="•"/>
      <w:lvlJc w:val="left"/>
      <w:pPr>
        <w:ind w:left="5553" w:hanging="360"/>
      </w:pPr>
      <w:rPr>
        <w:rFonts w:hint="default"/>
        <w:lang w:val="pl-PL" w:eastAsia="pl-PL" w:bidi="pl-PL"/>
      </w:rPr>
    </w:lvl>
    <w:lvl w:ilvl="6" w:tplc="F8FEE22E">
      <w:numFmt w:val="bullet"/>
      <w:lvlText w:val="•"/>
      <w:lvlJc w:val="left"/>
      <w:pPr>
        <w:ind w:left="6415" w:hanging="360"/>
      </w:pPr>
      <w:rPr>
        <w:rFonts w:hint="default"/>
        <w:lang w:val="pl-PL" w:eastAsia="pl-PL" w:bidi="pl-PL"/>
      </w:rPr>
    </w:lvl>
    <w:lvl w:ilvl="7" w:tplc="912CE600">
      <w:numFmt w:val="bullet"/>
      <w:lvlText w:val="•"/>
      <w:lvlJc w:val="left"/>
      <w:pPr>
        <w:ind w:left="7278" w:hanging="360"/>
      </w:pPr>
      <w:rPr>
        <w:rFonts w:hint="default"/>
        <w:lang w:val="pl-PL" w:eastAsia="pl-PL" w:bidi="pl-PL"/>
      </w:rPr>
    </w:lvl>
    <w:lvl w:ilvl="8" w:tplc="3684B28A">
      <w:numFmt w:val="bullet"/>
      <w:lvlText w:val="•"/>
      <w:lvlJc w:val="left"/>
      <w:pPr>
        <w:ind w:left="8141" w:hanging="360"/>
      </w:pPr>
      <w:rPr>
        <w:rFonts w:hint="default"/>
        <w:lang w:val="pl-PL" w:eastAsia="pl-PL" w:bidi="pl-PL"/>
      </w:rPr>
    </w:lvl>
  </w:abstractNum>
  <w:abstractNum w:abstractNumId="35" w15:restartNumberingAfterBreak="0">
    <w:nsid w:val="6EAB6798"/>
    <w:multiLevelType w:val="hybridMultilevel"/>
    <w:tmpl w:val="2BE0B4B6"/>
    <w:lvl w:ilvl="0" w:tplc="7556FC8C">
      <w:start w:val="34"/>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5102395C">
      <w:start w:val="1"/>
      <w:numFmt w:val="decimal"/>
      <w:lvlText w:val="%2)"/>
      <w:lvlJc w:val="left"/>
      <w:pPr>
        <w:ind w:left="1556" w:hanging="336"/>
      </w:pPr>
      <w:rPr>
        <w:rFonts w:ascii="Garamond" w:eastAsia="Tahoma" w:hAnsi="Garamond" w:cs="Tahoma" w:hint="default"/>
        <w:spacing w:val="-1"/>
        <w:w w:val="100"/>
        <w:sz w:val="22"/>
        <w:szCs w:val="22"/>
        <w:lang w:val="pl-PL" w:eastAsia="pl-PL" w:bidi="pl-PL"/>
      </w:rPr>
    </w:lvl>
    <w:lvl w:ilvl="2" w:tplc="B2804918">
      <w:numFmt w:val="bullet"/>
      <w:lvlText w:val="•"/>
      <w:lvlJc w:val="left"/>
      <w:pPr>
        <w:ind w:left="1560" w:hanging="336"/>
      </w:pPr>
      <w:rPr>
        <w:rFonts w:hint="default"/>
        <w:lang w:val="pl-PL" w:eastAsia="pl-PL" w:bidi="pl-PL"/>
      </w:rPr>
    </w:lvl>
    <w:lvl w:ilvl="3" w:tplc="A9F483D4">
      <w:numFmt w:val="bullet"/>
      <w:lvlText w:val="•"/>
      <w:lvlJc w:val="left"/>
      <w:pPr>
        <w:ind w:left="2598" w:hanging="336"/>
      </w:pPr>
      <w:rPr>
        <w:rFonts w:hint="default"/>
        <w:lang w:val="pl-PL" w:eastAsia="pl-PL" w:bidi="pl-PL"/>
      </w:rPr>
    </w:lvl>
    <w:lvl w:ilvl="4" w:tplc="EAF0B6E2">
      <w:numFmt w:val="bullet"/>
      <w:lvlText w:val="•"/>
      <w:lvlJc w:val="left"/>
      <w:pPr>
        <w:ind w:left="3636" w:hanging="336"/>
      </w:pPr>
      <w:rPr>
        <w:rFonts w:hint="default"/>
        <w:lang w:val="pl-PL" w:eastAsia="pl-PL" w:bidi="pl-PL"/>
      </w:rPr>
    </w:lvl>
    <w:lvl w:ilvl="5" w:tplc="865854F0">
      <w:numFmt w:val="bullet"/>
      <w:lvlText w:val="•"/>
      <w:lvlJc w:val="left"/>
      <w:pPr>
        <w:ind w:left="4674" w:hanging="336"/>
      </w:pPr>
      <w:rPr>
        <w:rFonts w:hint="default"/>
        <w:lang w:val="pl-PL" w:eastAsia="pl-PL" w:bidi="pl-PL"/>
      </w:rPr>
    </w:lvl>
    <w:lvl w:ilvl="6" w:tplc="0C207150">
      <w:numFmt w:val="bullet"/>
      <w:lvlText w:val="•"/>
      <w:lvlJc w:val="left"/>
      <w:pPr>
        <w:ind w:left="5713" w:hanging="336"/>
      </w:pPr>
      <w:rPr>
        <w:rFonts w:hint="default"/>
        <w:lang w:val="pl-PL" w:eastAsia="pl-PL" w:bidi="pl-PL"/>
      </w:rPr>
    </w:lvl>
    <w:lvl w:ilvl="7" w:tplc="7B98D8DC">
      <w:numFmt w:val="bullet"/>
      <w:lvlText w:val="•"/>
      <w:lvlJc w:val="left"/>
      <w:pPr>
        <w:ind w:left="6751" w:hanging="336"/>
      </w:pPr>
      <w:rPr>
        <w:rFonts w:hint="default"/>
        <w:lang w:val="pl-PL" w:eastAsia="pl-PL" w:bidi="pl-PL"/>
      </w:rPr>
    </w:lvl>
    <w:lvl w:ilvl="8" w:tplc="1660AED8">
      <w:numFmt w:val="bullet"/>
      <w:lvlText w:val="•"/>
      <w:lvlJc w:val="left"/>
      <w:pPr>
        <w:ind w:left="7789" w:hanging="336"/>
      </w:pPr>
      <w:rPr>
        <w:rFonts w:hint="default"/>
        <w:lang w:val="pl-PL" w:eastAsia="pl-PL" w:bidi="pl-PL"/>
      </w:rPr>
    </w:lvl>
  </w:abstractNum>
  <w:abstractNum w:abstractNumId="36" w15:restartNumberingAfterBreak="0">
    <w:nsid w:val="72200E12"/>
    <w:multiLevelType w:val="hybridMultilevel"/>
    <w:tmpl w:val="CC94CCE6"/>
    <w:lvl w:ilvl="0" w:tplc="1A988A6C">
      <w:start w:val="1"/>
      <w:numFmt w:val="lowerLetter"/>
      <w:lvlText w:val="%1)"/>
      <w:lvlJc w:val="left"/>
      <w:pPr>
        <w:ind w:left="1249" w:hanging="360"/>
      </w:pPr>
      <w:rPr>
        <w:rFonts w:ascii="Garamond" w:eastAsia="Tahoma" w:hAnsi="Garamond" w:cs="Tahoma" w:hint="default"/>
        <w:spacing w:val="-1"/>
        <w:w w:val="100"/>
        <w:sz w:val="22"/>
        <w:szCs w:val="22"/>
        <w:lang w:val="pl-PL" w:eastAsia="pl-PL" w:bidi="pl-PL"/>
      </w:rPr>
    </w:lvl>
    <w:lvl w:ilvl="1" w:tplc="BFD0FFFA">
      <w:numFmt w:val="bullet"/>
      <w:lvlText w:val="•"/>
      <w:lvlJc w:val="left"/>
      <w:pPr>
        <w:ind w:left="2102" w:hanging="360"/>
      </w:pPr>
      <w:rPr>
        <w:rFonts w:hint="default"/>
        <w:lang w:val="pl-PL" w:eastAsia="pl-PL" w:bidi="pl-PL"/>
      </w:rPr>
    </w:lvl>
    <w:lvl w:ilvl="2" w:tplc="B4EC416E">
      <w:numFmt w:val="bullet"/>
      <w:lvlText w:val="•"/>
      <w:lvlJc w:val="left"/>
      <w:pPr>
        <w:ind w:left="2965" w:hanging="360"/>
      </w:pPr>
      <w:rPr>
        <w:rFonts w:hint="default"/>
        <w:lang w:val="pl-PL" w:eastAsia="pl-PL" w:bidi="pl-PL"/>
      </w:rPr>
    </w:lvl>
    <w:lvl w:ilvl="3" w:tplc="8BACE4F2">
      <w:numFmt w:val="bullet"/>
      <w:lvlText w:val="•"/>
      <w:lvlJc w:val="left"/>
      <w:pPr>
        <w:ind w:left="3827" w:hanging="360"/>
      </w:pPr>
      <w:rPr>
        <w:rFonts w:hint="default"/>
        <w:lang w:val="pl-PL" w:eastAsia="pl-PL" w:bidi="pl-PL"/>
      </w:rPr>
    </w:lvl>
    <w:lvl w:ilvl="4" w:tplc="C874805A">
      <w:numFmt w:val="bullet"/>
      <w:lvlText w:val="•"/>
      <w:lvlJc w:val="left"/>
      <w:pPr>
        <w:ind w:left="4690" w:hanging="360"/>
      </w:pPr>
      <w:rPr>
        <w:rFonts w:hint="default"/>
        <w:lang w:val="pl-PL" w:eastAsia="pl-PL" w:bidi="pl-PL"/>
      </w:rPr>
    </w:lvl>
    <w:lvl w:ilvl="5" w:tplc="6C1ABBBE">
      <w:numFmt w:val="bullet"/>
      <w:lvlText w:val="•"/>
      <w:lvlJc w:val="left"/>
      <w:pPr>
        <w:ind w:left="5553" w:hanging="360"/>
      </w:pPr>
      <w:rPr>
        <w:rFonts w:hint="default"/>
        <w:lang w:val="pl-PL" w:eastAsia="pl-PL" w:bidi="pl-PL"/>
      </w:rPr>
    </w:lvl>
    <w:lvl w:ilvl="6" w:tplc="027CBC04">
      <w:numFmt w:val="bullet"/>
      <w:lvlText w:val="•"/>
      <w:lvlJc w:val="left"/>
      <w:pPr>
        <w:ind w:left="6415" w:hanging="360"/>
      </w:pPr>
      <w:rPr>
        <w:rFonts w:hint="default"/>
        <w:lang w:val="pl-PL" w:eastAsia="pl-PL" w:bidi="pl-PL"/>
      </w:rPr>
    </w:lvl>
    <w:lvl w:ilvl="7" w:tplc="714CF4DE">
      <w:numFmt w:val="bullet"/>
      <w:lvlText w:val="•"/>
      <w:lvlJc w:val="left"/>
      <w:pPr>
        <w:ind w:left="7278" w:hanging="360"/>
      </w:pPr>
      <w:rPr>
        <w:rFonts w:hint="default"/>
        <w:lang w:val="pl-PL" w:eastAsia="pl-PL" w:bidi="pl-PL"/>
      </w:rPr>
    </w:lvl>
    <w:lvl w:ilvl="8" w:tplc="A3243DC4">
      <w:numFmt w:val="bullet"/>
      <w:lvlText w:val="•"/>
      <w:lvlJc w:val="left"/>
      <w:pPr>
        <w:ind w:left="8141" w:hanging="360"/>
      </w:pPr>
      <w:rPr>
        <w:rFonts w:hint="default"/>
        <w:lang w:val="pl-PL" w:eastAsia="pl-PL" w:bidi="pl-PL"/>
      </w:rPr>
    </w:lvl>
  </w:abstractNum>
  <w:abstractNum w:abstractNumId="37" w15:restartNumberingAfterBreak="0">
    <w:nsid w:val="77DF7981"/>
    <w:multiLevelType w:val="hybridMultilevel"/>
    <w:tmpl w:val="43801468"/>
    <w:lvl w:ilvl="0" w:tplc="258A7A96">
      <w:start w:val="1"/>
      <w:numFmt w:val="decimal"/>
      <w:lvlText w:val="%1)"/>
      <w:lvlJc w:val="left"/>
      <w:pPr>
        <w:ind w:left="141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8" w15:restartNumberingAfterBreak="0">
    <w:nsid w:val="79C12126"/>
    <w:multiLevelType w:val="hybridMultilevel"/>
    <w:tmpl w:val="AE08192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9" w15:restartNumberingAfterBreak="0">
    <w:nsid w:val="7B065F7A"/>
    <w:multiLevelType w:val="hybridMultilevel"/>
    <w:tmpl w:val="4AA4E4A0"/>
    <w:lvl w:ilvl="0" w:tplc="4A982272">
      <w:start w:val="50"/>
      <w:numFmt w:val="decimal"/>
      <w:lvlText w:val="%1."/>
      <w:lvlJc w:val="left"/>
      <w:pPr>
        <w:ind w:left="836" w:hanging="360"/>
      </w:pPr>
      <w:rPr>
        <w:rFonts w:ascii="Tahoma" w:eastAsia="Tahoma" w:hAnsi="Tahoma" w:cs="Tahoma" w:hint="default"/>
        <w:b/>
        <w:bCs/>
        <w:spacing w:val="-2"/>
        <w:w w:val="100"/>
        <w:sz w:val="20"/>
        <w:szCs w:val="20"/>
        <w:lang w:val="pl-PL" w:eastAsia="pl-PL" w:bidi="pl-PL"/>
      </w:rPr>
    </w:lvl>
    <w:lvl w:ilvl="1" w:tplc="E3E6A7A8">
      <w:start w:val="1"/>
      <w:numFmt w:val="decimal"/>
      <w:lvlText w:val="%2)"/>
      <w:lvlJc w:val="left"/>
      <w:pPr>
        <w:ind w:left="1556" w:hanging="336"/>
      </w:pPr>
      <w:rPr>
        <w:rFonts w:ascii="Tahoma" w:eastAsia="Tahoma" w:hAnsi="Tahoma" w:cs="Tahoma" w:hint="default"/>
        <w:spacing w:val="-1"/>
        <w:w w:val="100"/>
        <w:sz w:val="22"/>
        <w:szCs w:val="22"/>
        <w:lang w:val="pl-PL" w:eastAsia="pl-PL" w:bidi="pl-PL"/>
      </w:rPr>
    </w:lvl>
    <w:lvl w:ilvl="2" w:tplc="7EC6D544">
      <w:numFmt w:val="bullet"/>
      <w:lvlText w:val="•"/>
      <w:lvlJc w:val="left"/>
      <w:pPr>
        <w:ind w:left="2482" w:hanging="336"/>
      </w:pPr>
      <w:rPr>
        <w:rFonts w:hint="default"/>
        <w:lang w:val="pl-PL" w:eastAsia="pl-PL" w:bidi="pl-PL"/>
      </w:rPr>
    </w:lvl>
    <w:lvl w:ilvl="3" w:tplc="49D24A6C">
      <w:numFmt w:val="bullet"/>
      <w:lvlText w:val="•"/>
      <w:lvlJc w:val="left"/>
      <w:pPr>
        <w:ind w:left="3405" w:hanging="336"/>
      </w:pPr>
      <w:rPr>
        <w:rFonts w:hint="default"/>
        <w:lang w:val="pl-PL" w:eastAsia="pl-PL" w:bidi="pl-PL"/>
      </w:rPr>
    </w:lvl>
    <w:lvl w:ilvl="4" w:tplc="60B443E2">
      <w:numFmt w:val="bullet"/>
      <w:lvlText w:val="•"/>
      <w:lvlJc w:val="left"/>
      <w:pPr>
        <w:ind w:left="4328" w:hanging="336"/>
      </w:pPr>
      <w:rPr>
        <w:rFonts w:hint="default"/>
        <w:lang w:val="pl-PL" w:eastAsia="pl-PL" w:bidi="pl-PL"/>
      </w:rPr>
    </w:lvl>
    <w:lvl w:ilvl="5" w:tplc="C1B23AA6">
      <w:numFmt w:val="bullet"/>
      <w:lvlText w:val="•"/>
      <w:lvlJc w:val="left"/>
      <w:pPr>
        <w:ind w:left="5251" w:hanging="336"/>
      </w:pPr>
      <w:rPr>
        <w:rFonts w:hint="default"/>
        <w:lang w:val="pl-PL" w:eastAsia="pl-PL" w:bidi="pl-PL"/>
      </w:rPr>
    </w:lvl>
    <w:lvl w:ilvl="6" w:tplc="5224C2F0">
      <w:numFmt w:val="bullet"/>
      <w:lvlText w:val="•"/>
      <w:lvlJc w:val="left"/>
      <w:pPr>
        <w:ind w:left="6174" w:hanging="336"/>
      </w:pPr>
      <w:rPr>
        <w:rFonts w:hint="default"/>
        <w:lang w:val="pl-PL" w:eastAsia="pl-PL" w:bidi="pl-PL"/>
      </w:rPr>
    </w:lvl>
    <w:lvl w:ilvl="7" w:tplc="2C844C38">
      <w:numFmt w:val="bullet"/>
      <w:lvlText w:val="•"/>
      <w:lvlJc w:val="left"/>
      <w:pPr>
        <w:ind w:left="7097" w:hanging="336"/>
      </w:pPr>
      <w:rPr>
        <w:rFonts w:hint="default"/>
        <w:lang w:val="pl-PL" w:eastAsia="pl-PL" w:bidi="pl-PL"/>
      </w:rPr>
    </w:lvl>
    <w:lvl w:ilvl="8" w:tplc="65BA1D78">
      <w:numFmt w:val="bullet"/>
      <w:lvlText w:val="•"/>
      <w:lvlJc w:val="left"/>
      <w:pPr>
        <w:ind w:left="8020" w:hanging="336"/>
      </w:pPr>
      <w:rPr>
        <w:rFonts w:hint="default"/>
        <w:lang w:val="pl-PL" w:eastAsia="pl-PL" w:bidi="pl-PL"/>
      </w:rPr>
    </w:lvl>
  </w:abstractNum>
  <w:abstractNum w:abstractNumId="40" w15:restartNumberingAfterBreak="0">
    <w:nsid w:val="7C2028B7"/>
    <w:multiLevelType w:val="hybridMultilevel"/>
    <w:tmpl w:val="4AE00210"/>
    <w:lvl w:ilvl="0" w:tplc="68108BB4">
      <w:start w:val="1"/>
      <w:numFmt w:val="decimal"/>
      <w:lvlText w:val="%1)"/>
      <w:lvlJc w:val="left"/>
      <w:pPr>
        <w:ind w:left="1556" w:hanging="336"/>
      </w:pPr>
      <w:rPr>
        <w:rFonts w:ascii="Garamond" w:eastAsia="Tahoma" w:hAnsi="Garamond" w:cs="Tahoma" w:hint="default"/>
        <w:spacing w:val="-1"/>
        <w:w w:val="100"/>
        <w:sz w:val="22"/>
        <w:szCs w:val="22"/>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9246941">
    <w:abstractNumId w:val="9"/>
  </w:num>
  <w:num w:numId="2" w16cid:durableId="605312008">
    <w:abstractNumId w:val="12"/>
  </w:num>
  <w:num w:numId="3" w16cid:durableId="1556235238">
    <w:abstractNumId w:val="27"/>
  </w:num>
  <w:num w:numId="4" w16cid:durableId="1078210109">
    <w:abstractNumId w:val="39"/>
  </w:num>
  <w:num w:numId="5" w16cid:durableId="635599074">
    <w:abstractNumId w:val="28"/>
  </w:num>
  <w:num w:numId="6" w16cid:durableId="1523784228">
    <w:abstractNumId w:val="35"/>
  </w:num>
  <w:num w:numId="7" w16cid:durableId="2116752555">
    <w:abstractNumId w:val="18"/>
  </w:num>
  <w:num w:numId="8" w16cid:durableId="1449203264">
    <w:abstractNumId w:val="11"/>
  </w:num>
  <w:num w:numId="9" w16cid:durableId="1805614385">
    <w:abstractNumId w:val="36"/>
  </w:num>
  <w:num w:numId="10" w16cid:durableId="659890804">
    <w:abstractNumId w:val="2"/>
  </w:num>
  <w:num w:numId="11" w16cid:durableId="1385912217">
    <w:abstractNumId w:val="20"/>
  </w:num>
  <w:num w:numId="12" w16cid:durableId="377171705">
    <w:abstractNumId w:val="33"/>
  </w:num>
  <w:num w:numId="13" w16cid:durableId="1994872905">
    <w:abstractNumId w:val="21"/>
  </w:num>
  <w:num w:numId="14" w16cid:durableId="1327244397">
    <w:abstractNumId w:val="1"/>
  </w:num>
  <w:num w:numId="15" w16cid:durableId="1963535182">
    <w:abstractNumId w:val="14"/>
  </w:num>
  <w:num w:numId="16" w16cid:durableId="497233622">
    <w:abstractNumId w:val="19"/>
  </w:num>
  <w:num w:numId="17" w16cid:durableId="899829999">
    <w:abstractNumId w:val="32"/>
  </w:num>
  <w:num w:numId="18" w16cid:durableId="1407993456">
    <w:abstractNumId w:val="3"/>
  </w:num>
  <w:num w:numId="19" w16cid:durableId="828715650">
    <w:abstractNumId w:val="13"/>
  </w:num>
  <w:num w:numId="20" w16cid:durableId="1286498580">
    <w:abstractNumId w:val="15"/>
  </w:num>
  <w:num w:numId="21" w16cid:durableId="641664091">
    <w:abstractNumId w:val="17"/>
  </w:num>
  <w:num w:numId="22" w16cid:durableId="1495879294">
    <w:abstractNumId w:val="6"/>
  </w:num>
  <w:num w:numId="23" w16cid:durableId="427701364">
    <w:abstractNumId w:val="10"/>
  </w:num>
  <w:num w:numId="24" w16cid:durableId="1034504686">
    <w:abstractNumId w:val="34"/>
  </w:num>
  <w:num w:numId="25" w16cid:durableId="226116225">
    <w:abstractNumId w:val="25"/>
  </w:num>
  <w:num w:numId="26" w16cid:durableId="1658151412">
    <w:abstractNumId w:val="31"/>
  </w:num>
  <w:num w:numId="27" w16cid:durableId="1319990909">
    <w:abstractNumId w:val="8"/>
  </w:num>
  <w:num w:numId="28" w16cid:durableId="565334071">
    <w:abstractNumId w:val="29"/>
  </w:num>
  <w:num w:numId="29" w16cid:durableId="858736071">
    <w:abstractNumId w:val="38"/>
  </w:num>
  <w:num w:numId="30" w16cid:durableId="245963888">
    <w:abstractNumId w:val="22"/>
  </w:num>
  <w:num w:numId="31" w16cid:durableId="760680414">
    <w:abstractNumId w:val="40"/>
  </w:num>
  <w:num w:numId="32" w16cid:durableId="211767557">
    <w:abstractNumId w:val="37"/>
  </w:num>
  <w:num w:numId="33" w16cid:durableId="1997150646">
    <w:abstractNumId w:val="5"/>
  </w:num>
  <w:num w:numId="34" w16cid:durableId="1173490263">
    <w:abstractNumId w:val="23"/>
  </w:num>
  <w:num w:numId="35" w16cid:durableId="1947150623">
    <w:abstractNumId w:val="24"/>
  </w:num>
  <w:num w:numId="36" w16cid:durableId="1366365313">
    <w:abstractNumId w:val="4"/>
    <w:lvlOverride w:ilvl="0">
      <w:startOverride w:val="1"/>
    </w:lvlOverride>
    <w:lvlOverride w:ilvl="1"/>
    <w:lvlOverride w:ilvl="2"/>
    <w:lvlOverride w:ilvl="3"/>
    <w:lvlOverride w:ilvl="4"/>
    <w:lvlOverride w:ilvl="5"/>
    <w:lvlOverride w:ilvl="6"/>
    <w:lvlOverride w:ilvl="7"/>
    <w:lvlOverride w:ilvl="8"/>
  </w:num>
  <w:num w:numId="37" w16cid:durableId="1599943387">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16cid:durableId="1548838767">
    <w:abstractNumId w:val="26"/>
  </w:num>
  <w:num w:numId="39" w16cid:durableId="1194923315">
    <w:abstractNumId w:val="0"/>
  </w:num>
  <w:num w:numId="40" w16cid:durableId="868646799">
    <w:abstractNumId w:val="30"/>
  </w:num>
  <w:num w:numId="41" w16cid:durableId="146638559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E84"/>
    <w:rsid w:val="000217EA"/>
    <w:rsid w:val="00024DF4"/>
    <w:rsid w:val="0003318D"/>
    <w:rsid w:val="00066536"/>
    <w:rsid w:val="0009343D"/>
    <w:rsid w:val="000E36BC"/>
    <w:rsid w:val="000E6C5A"/>
    <w:rsid w:val="001219CD"/>
    <w:rsid w:val="0013196E"/>
    <w:rsid w:val="0013431A"/>
    <w:rsid w:val="001438B5"/>
    <w:rsid w:val="001622DC"/>
    <w:rsid w:val="00164A23"/>
    <w:rsid w:val="00177802"/>
    <w:rsid w:val="00184F87"/>
    <w:rsid w:val="0018763D"/>
    <w:rsid w:val="00191A92"/>
    <w:rsid w:val="001C62B0"/>
    <w:rsid w:val="00202831"/>
    <w:rsid w:val="0022328A"/>
    <w:rsid w:val="00247921"/>
    <w:rsid w:val="002C77EF"/>
    <w:rsid w:val="002F21F2"/>
    <w:rsid w:val="003114E4"/>
    <w:rsid w:val="00312524"/>
    <w:rsid w:val="003254FA"/>
    <w:rsid w:val="0033161A"/>
    <w:rsid w:val="0034242D"/>
    <w:rsid w:val="00350B57"/>
    <w:rsid w:val="00371AFE"/>
    <w:rsid w:val="003725EF"/>
    <w:rsid w:val="00396B2D"/>
    <w:rsid w:val="003A3E73"/>
    <w:rsid w:val="003A6E92"/>
    <w:rsid w:val="003A7D43"/>
    <w:rsid w:val="003C2552"/>
    <w:rsid w:val="00406274"/>
    <w:rsid w:val="00406EA3"/>
    <w:rsid w:val="004236F0"/>
    <w:rsid w:val="00424D99"/>
    <w:rsid w:val="00447041"/>
    <w:rsid w:val="00471D89"/>
    <w:rsid w:val="0049467A"/>
    <w:rsid w:val="00495BBB"/>
    <w:rsid w:val="004B2760"/>
    <w:rsid w:val="004C1115"/>
    <w:rsid w:val="004E2787"/>
    <w:rsid w:val="00501D11"/>
    <w:rsid w:val="00504ABE"/>
    <w:rsid w:val="00510E64"/>
    <w:rsid w:val="005D5A71"/>
    <w:rsid w:val="005E3B77"/>
    <w:rsid w:val="005F28DC"/>
    <w:rsid w:val="005F3391"/>
    <w:rsid w:val="005F3EA1"/>
    <w:rsid w:val="00651D93"/>
    <w:rsid w:val="006632BD"/>
    <w:rsid w:val="006A51D9"/>
    <w:rsid w:val="006A75E8"/>
    <w:rsid w:val="00703C88"/>
    <w:rsid w:val="00707770"/>
    <w:rsid w:val="007101E3"/>
    <w:rsid w:val="00715E65"/>
    <w:rsid w:val="00721C7E"/>
    <w:rsid w:val="007303BF"/>
    <w:rsid w:val="007460E4"/>
    <w:rsid w:val="00747781"/>
    <w:rsid w:val="00751537"/>
    <w:rsid w:val="007708B5"/>
    <w:rsid w:val="00773DC7"/>
    <w:rsid w:val="007827B8"/>
    <w:rsid w:val="00784DD8"/>
    <w:rsid w:val="007857ED"/>
    <w:rsid w:val="00796D64"/>
    <w:rsid w:val="007A5F99"/>
    <w:rsid w:val="0083311E"/>
    <w:rsid w:val="0085738F"/>
    <w:rsid w:val="0087124F"/>
    <w:rsid w:val="00871828"/>
    <w:rsid w:val="00891648"/>
    <w:rsid w:val="008A4C1B"/>
    <w:rsid w:val="008B117F"/>
    <w:rsid w:val="008B2D6E"/>
    <w:rsid w:val="008C1A38"/>
    <w:rsid w:val="008F2B00"/>
    <w:rsid w:val="008F763A"/>
    <w:rsid w:val="00917C2E"/>
    <w:rsid w:val="00921F31"/>
    <w:rsid w:val="00965BE9"/>
    <w:rsid w:val="00971EFB"/>
    <w:rsid w:val="00975318"/>
    <w:rsid w:val="009A5C79"/>
    <w:rsid w:val="009B43D7"/>
    <w:rsid w:val="009E753E"/>
    <w:rsid w:val="00A379CD"/>
    <w:rsid w:val="00A43CAB"/>
    <w:rsid w:val="00A90F15"/>
    <w:rsid w:val="00A91369"/>
    <w:rsid w:val="00A94D1C"/>
    <w:rsid w:val="00AA4A34"/>
    <w:rsid w:val="00AC757F"/>
    <w:rsid w:val="00AE19BB"/>
    <w:rsid w:val="00AE4F3E"/>
    <w:rsid w:val="00AF21EB"/>
    <w:rsid w:val="00B24A0A"/>
    <w:rsid w:val="00B2543C"/>
    <w:rsid w:val="00B64BF6"/>
    <w:rsid w:val="00B90008"/>
    <w:rsid w:val="00B91DA1"/>
    <w:rsid w:val="00BE5514"/>
    <w:rsid w:val="00C119CB"/>
    <w:rsid w:val="00C20B02"/>
    <w:rsid w:val="00C71593"/>
    <w:rsid w:val="00CB601D"/>
    <w:rsid w:val="00CC09AE"/>
    <w:rsid w:val="00CE218F"/>
    <w:rsid w:val="00D13938"/>
    <w:rsid w:val="00D47E9F"/>
    <w:rsid w:val="00D734C9"/>
    <w:rsid w:val="00D8555A"/>
    <w:rsid w:val="00DA1EBB"/>
    <w:rsid w:val="00DA554E"/>
    <w:rsid w:val="00DB62D3"/>
    <w:rsid w:val="00DF195E"/>
    <w:rsid w:val="00DF2816"/>
    <w:rsid w:val="00E045BE"/>
    <w:rsid w:val="00E10910"/>
    <w:rsid w:val="00E21E44"/>
    <w:rsid w:val="00E2367A"/>
    <w:rsid w:val="00E456E9"/>
    <w:rsid w:val="00E50820"/>
    <w:rsid w:val="00E62E65"/>
    <w:rsid w:val="00E63A62"/>
    <w:rsid w:val="00E8407F"/>
    <w:rsid w:val="00EA1E84"/>
    <w:rsid w:val="00EA454F"/>
    <w:rsid w:val="00EE38F6"/>
    <w:rsid w:val="00F0433C"/>
    <w:rsid w:val="00F4064D"/>
    <w:rsid w:val="00F46584"/>
    <w:rsid w:val="00F518E9"/>
    <w:rsid w:val="00F530C3"/>
    <w:rsid w:val="00F7545B"/>
    <w:rsid w:val="00FB4029"/>
    <w:rsid w:val="00FC09FB"/>
    <w:rsid w:val="00FC3919"/>
    <w:rsid w:val="00FD56A2"/>
    <w:rsid w:val="00FF05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C70"/>
  <w15:docId w15:val="{76B69940-2650-45A5-B4EA-7EF4F964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ahoma" w:eastAsia="Tahoma" w:hAnsi="Tahoma" w:cs="Tahoma"/>
      <w:lang w:val="pl-PL" w:eastAsia="pl-PL" w:bidi="pl-PL"/>
    </w:rPr>
  </w:style>
  <w:style w:type="paragraph" w:styleId="Nagwek1">
    <w:name w:val="heading 1"/>
    <w:basedOn w:val="Normalny"/>
    <w:uiPriority w:val="1"/>
    <w:qFormat/>
    <w:pPr>
      <w:ind w:left="836" w:hanging="360"/>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36"/>
    </w:pPr>
  </w:style>
  <w:style w:type="paragraph" w:styleId="Akapitzlist">
    <w:name w:val="List Paragraph"/>
    <w:aliases w:val="L1,Numerowanie,Akapit z listą5,T_SZ_List Paragraph,normalny tekst,Akapit z listą BS,Tytuł_procedury,Kolorowa lista — akcent 11,CW_Lista"/>
    <w:basedOn w:val="Normalny"/>
    <w:link w:val="AkapitzlistZnak"/>
    <w:uiPriority w:val="34"/>
    <w:qFormat/>
    <w:pPr>
      <w:ind w:left="836" w:hanging="360"/>
    </w:pPr>
  </w:style>
  <w:style w:type="paragraph" w:customStyle="1" w:styleId="TableParagraph">
    <w:name w:val="Table Paragraph"/>
    <w:basedOn w:val="Normalny"/>
    <w:uiPriority w:val="1"/>
    <w:qFormat/>
  </w:style>
  <w:style w:type="paragraph" w:styleId="Bezodstpw">
    <w:name w:val="No Spacing"/>
    <w:link w:val="BezodstpwZnak"/>
    <w:qFormat/>
    <w:rsid w:val="005F3391"/>
    <w:pPr>
      <w:suppressAutoHyphens/>
      <w:autoSpaceDE/>
      <w:textAlignment w:val="baseline"/>
    </w:pPr>
    <w:rPr>
      <w:rFonts w:ascii="Times New Roman" w:eastAsia="Andale Sans UI" w:hAnsi="Times New Roman" w:cs="Tahoma"/>
      <w:kern w:val="3"/>
      <w:sz w:val="24"/>
      <w:szCs w:val="24"/>
      <w:lang w:val="pl-PL" w:bidi="en-US"/>
    </w:rPr>
  </w:style>
  <w:style w:type="character" w:customStyle="1" w:styleId="BezodstpwZnak">
    <w:name w:val="Bez odstępów Znak"/>
    <w:link w:val="Bezodstpw"/>
    <w:locked/>
    <w:rsid w:val="005F3391"/>
    <w:rPr>
      <w:rFonts w:ascii="Times New Roman" w:eastAsia="Andale Sans UI" w:hAnsi="Times New Roman" w:cs="Tahoma"/>
      <w:kern w:val="3"/>
      <w:sz w:val="24"/>
      <w:szCs w:val="24"/>
      <w:lang w:val="pl-PL" w:bidi="en-US"/>
    </w:rPr>
  </w:style>
  <w:style w:type="character" w:customStyle="1" w:styleId="AkapitzlistZnak">
    <w:name w:val="Akapit z listą Znak"/>
    <w:aliases w:val="L1 Znak,Numerowanie Znak,Akapit z listą5 Znak,T_SZ_List Paragraph Znak,normalny tekst Znak,Akapit z listą BS Znak,Tytuł_procedury Znak,Kolorowa lista — akcent 11 Znak,CW_Lista Znak"/>
    <w:link w:val="Akapitzlist"/>
    <w:uiPriority w:val="34"/>
    <w:qFormat/>
    <w:locked/>
    <w:rsid w:val="005E3B77"/>
    <w:rPr>
      <w:rFonts w:ascii="Tahoma" w:eastAsia="Tahoma" w:hAnsi="Tahoma" w:cs="Tahoma"/>
      <w:lang w:val="pl-PL" w:eastAsia="pl-PL" w:bidi="pl-PL"/>
    </w:rPr>
  </w:style>
  <w:style w:type="paragraph" w:styleId="Nagwek">
    <w:name w:val="header"/>
    <w:basedOn w:val="Normalny"/>
    <w:link w:val="NagwekZnak"/>
    <w:uiPriority w:val="99"/>
    <w:unhideWhenUsed/>
    <w:rsid w:val="00191A92"/>
    <w:pPr>
      <w:tabs>
        <w:tab w:val="center" w:pos="4536"/>
        <w:tab w:val="right" w:pos="9072"/>
      </w:tabs>
    </w:pPr>
  </w:style>
  <w:style w:type="character" w:customStyle="1" w:styleId="NagwekZnak">
    <w:name w:val="Nagłówek Znak"/>
    <w:basedOn w:val="Domylnaczcionkaakapitu"/>
    <w:link w:val="Nagwek"/>
    <w:uiPriority w:val="99"/>
    <w:rsid w:val="00191A92"/>
    <w:rPr>
      <w:rFonts w:ascii="Tahoma" w:eastAsia="Tahoma" w:hAnsi="Tahoma" w:cs="Tahoma"/>
      <w:lang w:val="pl-PL" w:eastAsia="pl-PL" w:bidi="pl-PL"/>
    </w:rPr>
  </w:style>
  <w:style w:type="paragraph" w:styleId="Stopka">
    <w:name w:val="footer"/>
    <w:basedOn w:val="Normalny"/>
    <w:link w:val="StopkaZnak"/>
    <w:uiPriority w:val="99"/>
    <w:unhideWhenUsed/>
    <w:rsid w:val="00191A92"/>
    <w:pPr>
      <w:tabs>
        <w:tab w:val="center" w:pos="4536"/>
        <w:tab w:val="right" w:pos="9072"/>
      </w:tabs>
    </w:pPr>
  </w:style>
  <w:style w:type="character" w:customStyle="1" w:styleId="StopkaZnak">
    <w:name w:val="Stopka Znak"/>
    <w:basedOn w:val="Domylnaczcionkaakapitu"/>
    <w:link w:val="Stopka"/>
    <w:uiPriority w:val="99"/>
    <w:rsid w:val="00191A92"/>
    <w:rPr>
      <w:rFonts w:ascii="Tahoma" w:eastAsia="Tahoma" w:hAnsi="Tahoma" w:cs="Tahoma"/>
      <w:lang w:val="pl-PL" w:eastAsia="pl-PL" w:bidi="pl-PL"/>
    </w:rPr>
  </w:style>
  <w:style w:type="paragraph" w:customStyle="1" w:styleId="Default">
    <w:name w:val="Default"/>
    <w:rsid w:val="004E2787"/>
    <w:pPr>
      <w:widowControl/>
      <w:adjustRightInd w:val="0"/>
    </w:pPr>
    <w:rPr>
      <w:rFonts w:ascii="Tahoma" w:hAnsi="Tahoma" w:cs="Tahoma"/>
      <w:color w:val="000000"/>
      <w:sz w:val="24"/>
      <w:szCs w:val="24"/>
      <w:lang w:val="pl-PL"/>
    </w:rPr>
  </w:style>
  <w:style w:type="table" w:styleId="Tabela-Siatka">
    <w:name w:val="Table Grid"/>
    <w:basedOn w:val="Standardowy"/>
    <w:uiPriority w:val="59"/>
    <w:rsid w:val="00AC7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8763D"/>
    <w:rPr>
      <w:sz w:val="16"/>
      <w:szCs w:val="16"/>
    </w:rPr>
  </w:style>
  <w:style w:type="paragraph" w:styleId="Tekstkomentarza">
    <w:name w:val="annotation text"/>
    <w:basedOn w:val="Normalny"/>
    <w:link w:val="TekstkomentarzaZnak"/>
    <w:uiPriority w:val="99"/>
    <w:semiHidden/>
    <w:unhideWhenUsed/>
    <w:rsid w:val="0018763D"/>
    <w:rPr>
      <w:sz w:val="20"/>
      <w:szCs w:val="20"/>
    </w:rPr>
  </w:style>
  <w:style w:type="character" w:customStyle="1" w:styleId="TekstkomentarzaZnak">
    <w:name w:val="Tekst komentarza Znak"/>
    <w:basedOn w:val="Domylnaczcionkaakapitu"/>
    <w:link w:val="Tekstkomentarza"/>
    <w:uiPriority w:val="99"/>
    <w:semiHidden/>
    <w:rsid w:val="0018763D"/>
    <w:rPr>
      <w:rFonts w:ascii="Tahoma" w:eastAsia="Tahoma" w:hAnsi="Tahoma" w:cs="Tahoma"/>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18763D"/>
    <w:rPr>
      <w:b/>
      <w:bCs/>
    </w:rPr>
  </w:style>
  <w:style w:type="character" w:customStyle="1" w:styleId="TematkomentarzaZnak">
    <w:name w:val="Temat komentarza Znak"/>
    <w:basedOn w:val="TekstkomentarzaZnak"/>
    <w:link w:val="Tematkomentarza"/>
    <w:uiPriority w:val="99"/>
    <w:semiHidden/>
    <w:rsid w:val="0018763D"/>
    <w:rPr>
      <w:rFonts w:ascii="Tahoma" w:eastAsia="Tahoma" w:hAnsi="Tahoma" w:cs="Tahoma"/>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68449">
      <w:bodyDiv w:val="1"/>
      <w:marLeft w:val="0"/>
      <w:marRight w:val="0"/>
      <w:marTop w:val="0"/>
      <w:marBottom w:val="0"/>
      <w:divBdr>
        <w:top w:val="none" w:sz="0" w:space="0" w:color="auto"/>
        <w:left w:val="none" w:sz="0" w:space="0" w:color="auto"/>
        <w:bottom w:val="none" w:sz="0" w:space="0" w:color="auto"/>
        <w:right w:val="none" w:sz="0" w:space="0" w:color="auto"/>
      </w:divBdr>
    </w:div>
    <w:div w:id="814953789">
      <w:bodyDiv w:val="1"/>
      <w:marLeft w:val="0"/>
      <w:marRight w:val="0"/>
      <w:marTop w:val="0"/>
      <w:marBottom w:val="0"/>
      <w:divBdr>
        <w:top w:val="none" w:sz="0" w:space="0" w:color="auto"/>
        <w:left w:val="none" w:sz="0" w:space="0" w:color="auto"/>
        <w:bottom w:val="none" w:sz="0" w:space="0" w:color="auto"/>
        <w:right w:val="none" w:sz="0" w:space="0" w:color="auto"/>
      </w:divBdr>
    </w:div>
    <w:div w:id="971402915">
      <w:bodyDiv w:val="1"/>
      <w:marLeft w:val="0"/>
      <w:marRight w:val="0"/>
      <w:marTop w:val="0"/>
      <w:marBottom w:val="0"/>
      <w:divBdr>
        <w:top w:val="none" w:sz="0" w:space="0" w:color="auto"/>
        <w:left w:val="none" w:sz="0" w:space="0" w:color="auto"/>
        <w:bottom w:val="none" w:sz="0" w:space="0" w:color="auto"/>
        <w:right w:val="none" w:sz="0" w:space="0" w:color="auto"/>
      </w:divBdr>
    </w:div>
    <w:div w:id="1425684911">
      <w:bodyDiv w:val="1"/>
      <w:marLeft w:val="0"/>
      <w:marRight w:val="0"/>
      <w:marTop w:val="0"/>
      <w:marBottom w:val="0"/>
      <w:divBdr>
        <w:top w:val="none" w:sz="0" w:space="0" w:color="auto"/>
        <w:left w:val="none" w:sz="0" w:space="0" w:color="auto"/>
        <w:bottom w:val="none" w:sz="0" w:space="0" w:color="auto"/>
        <w:right w:val="none" w:sz="0" w:space="0" w:color="auto"/>
      </w:divBdr>
    </w:div>
    <w:div w:id="2081363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rwis@dbvector.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rwis@dbvector.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wis@dbvector.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erwis@dbvector.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rwis@dbvector.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12259</Words>
  <Characters>73558</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Załącznik B do SIWZ                                                                                   Klauzule dodatkowe</vt:lpstr>
    </vt:vector>
  </TitlesOfParts>
  <Company/>
  <LinksUpToDate>false</LinksUpToDate>
  <CharactersWithSpaces>85646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B do SIWZ                                                                                   Klauzule dodatkowe</dc:title>
  <dc:creator>Grzegorz Kozak</dc:creator>
  <cp:lastModifiedBy>Grzegorz Kozak</cp:lastModifiedBy>
  <cp:revision>2</cp:revision>
  <cp:lastPrinted>2023-08-24T10:37:00Z</cp:lastPrinted>
  <dcterms:created xsi:type="dcterms:W3CDTF">2026-02-27T11:54:00Z</dcterms:created>
  <dcterms:modified xsi:type="dcterms:W3CDTF">2026-02-27T11:54:00Z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dla Office 365</vt:lpwstr>
  </property>
  <property fmtid="{D5CDD505-2E9C-101B-9397-08002B2CF9AE}" pid="4" name="LastSaved">
    <vt:filetime>2019-07-09T00:00:00Z</vt:filetime>
  </property>
</Properties>
</file>